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DD39" w14:textId="5384E4E6" w:rsidR="00292246" w:rsidRPr="004C28FE" w:rsidRDefault="008F4761" w:rsidP="00EF1415">
      <w:pPr>
        <w:jc w:val="center"/>
        <w:rPr>
          <w:b/>
          <w:bCs/>
        </w:rPr>
      </w:pPr>
      <w:r w:rsidRPr="004C28FE">
        <w:rPr>
          <w:b/>
          <w:bCs/>
        </w:rPr>
        <w:t>CUSTOMER FEEDBACK POLICY</w:t>
      </w:r>
    </w:p>
    <w:p w14:paraId="4F44EB1C" w14:textId="77777777" w:rsidR="008F4761" w:rsidRPr="004C28FE" w:rsidRDefault="008F4761" w:rsidP="00EF1415">
      <w:pPr>
        <w:jc w:val="center"/>
        <w:rPr>
          <w:b/>
          <w:bCs/>
        </w:rPr>
      </w:pPr>
    </w:p>
    <w:tbl>
      <w:tblPr>
        <w:tblStyle w:val="TableGrid"/>
        <w:tblW w:w="9918" w:type="dxa"/>
        <w:tblLook w:val="04A0" w:firstRow="1" w:lastRow="0" w:firstColumn="1" w:lastColumn="0" w:noHBand="0" w:noVBand="1"/>
      </w:tblPr>
      <w:tblGrid>
        <w:gridCol w:w="3397"/>
        <w:gridCol w:w="6521"/>
      </w:tblGrid>
      <w:tr w:rsidR="008F4761" w:rsidRPr="004C28FE" w14:paraId="3548AAD6" w14:textId="77777777" w:rsidTr="00B00896">
        <w:tc>
          <w:tcPr>
            <w:tcW w:w="3397" w:type="dxa"/>
          </w:tcPr>
          <w:p w14:paraId="510AC750" w14:textId="77777777" w:rsidR="008F4761" w:rsidRPr="004C28FE" w:rsidRDefault="008F4761" w:rsidP="008F4761">
            <w:pPr>
              <w:jc w:val="center"/>
              <w:rPr>
                <w:b/>
                <w:bCs/>
              </w:rPr>
            </w:pPr>
            <w:r w:rsidRPr="004C28FE">
              <w:rPr>
                <w:b/>
                <w:bCs/>
              </w:rPr>
              <w:t>Document Author</w:t>
            </w:r>
          </w:p>
        </w:tc>
        <w:tc>
          <w:tcPr>
            <w:tcW w:w="6521" w:type="dxa"/>
          </w:tcPr>
          <w:p w14:paraId="258D3576" w14:textId="77777777" w:rsidR="008F4761" w:rsidRPr="004C28FE" w:rsidRDefault="008F4761" w:rsidP="008F4761">
            <w:pPr>
              <w:jc w:val="center"/>
              <w:rPr>
                <w:b/>
                <w:bCs/>
              </w:rPr>
            </w:pPr>
            <w:r w:rsidRPr="004C28FE">
              <w:rPr>
                <w:b/>
                <w:bCs/>
              </w:rPr>
              <w:t>M T Corfield</w:t>
            </w:r>
          </w:p>
        </w:tc>
      </w:tr>
      <w:tr w:rsidR="008F4761" w:rsidRPr="004C28FE" w14:paraId="2B8C8099" w14:textId="77777777" w:rsidTr="00B00896">
        <w:tc>
          <w:tcPr>
            <w:tcW w:w="3397" w:type="dxa"/>
          </w:tcPr>
          <w:p w14:paraId="3FCEABB5" w14:textId="77777777" w:rsidR="008F4761" w:rsidRPr="004C28FE" w:rsidRDefault="008F4761" w:rsidP="008F4761">
            <w:pPr>
              <w:jc w:val="center"/>
              <w:rPr>
                <w:b/>
                <w:bCs/>
              </w:rPr>
            </w:pPr>
            <w:r w:rsidRPr="004C28FE">
              <w:rPr>
                <w:b/>
                <w:bCs/>
              </w:rPr>
              <w:t>Document Owner</w:t>
            </w:r>
          </w:p>
        </w:tc>
        <w:tc>
          <w:tcPr>
            <w:tcW w:w="6521" w:type="dxa"/>
          </w:tcPr>
          <w:p w14:paraId="769E2208" w14:textId="77777777" w:rsidR="008F4761" w:rsidRPr="004C28FE" w:rsidRDefault="008F4761" w:rsidP="008F4761">
            <w:pPr>
              <w:jc w:val="center"/>
              <w:rPr>
                <w:b/>
                <w:bCs/>
              </w:rPr>
            </w:pPr>
            <w:r w:rsidRPr="004C28FE">
              <w:rPr>
                <w:b/>
                <w:bCs/>
              </w:rPr>
              <w:t>M T Corfield</w:t>
            </w:r>
          </w:p>
        </w:tc>
      </w:tr>
      <w:tr w:rsidR="008F4761" w:rsidRPr="004C28FE" w14:paraId="75758B48" w14:textId="77777777" w:rsidTr="00B00896">
        <w:tc>
          <w:tcPr>
            <w:tcW w:w="3397" w:type="dxa"/>
          </w:tcPr>
          <w:p w14:paraId="482E3271" w14:textId="77777777" w:rsidR="008F4761" w:rsidRPr="004C28FE" w:rsidRDefault="008F4761" w:rsidP="008F4761">
            <w:pPr>
              <w:jc w:val="center"/>
              <w:rPr>
                <w:b/>
                <w:bCs/>
              </w:rPr>
            </w:pPr>
            <w:r w:rsidRPr="004C28FE">
              <w:rPr>
                <w:b/>
                <w:bCs/>
              </w:rPr>
              <w:t xml:space="preserve">Approved </w:t>
            </w:r>
          </w:p>
        </w:tc>
        <w:tc>
          <w:tcPr>
            <w:tcW w:w="6521" w:type="dxa"/>
          </w:tcPr>
          <w:p w14:paraId="2F51F01E" w14:textId="1974681D" w:rsidR="008F4761" w:rsidRPr="004C28FE" w:rsidRDefault="008F4761" w:rsidP="008F4761">
            <w:pPr>
              <w:jc w:val="center"/>
              <w:rPr>
                <w:b/>
                <w:bCs/>
              </w:rPr>
            </w:pPr>
            <w:r w:rsidRPr="004C28FE">
              <w:rPr>
                <w:b/>
                <w:bCs/>
              </w:rPr>
              <w:t>Board meeting June 2025</w:t>
            </w:r>
          </w:p>
        </w:tc>
      </w:tr>
      <w:tr w:rsidR="008F4761" w:rsidRPr="004C28FE" w14:paraId="7436362F" w14:textId="77777777" w:rsidTr="00B00896">
        <w:tc>
          <w:tcPr>
            <w:tcW w:w="3397" w:type="dxa"/>
          </w:tcPr>
          <w:p w14:paraId="396D47F0" w14:textId="77777777" w:rsidR="008F4761" w:rsidRPr="004C28FE" w:rsidRDefault="008F4761" w:rsidP="008F4761">
            <w:pPr>
              <w:jc w:val="center"/>
              <w:rPr>
                <w:b/>
                <w:bCs/>
              </w:rPr>
            </w:pPr>
            <w:r w:rsidRPr="004C28FE">
              <w:rPr>
                <w:b/>
                <w:bCs/>
              </w:rPr>
              <w:t>Review date</w:t>
            </w:r>
          </w:p>
        </w:tc>
        <w:tc>
          <w:tcPr>
            <w:tcW w:w="6521" w:type="dxa"/>
          </w:tcPr>
          <w:p w14:paraId="306D828D" w14:textId="7C2614EA" w:rsidR="008F4761" w:rsidRPr="004C28FE" w:rsidRDefault="008F4761" w:rsidP="008F4761">
            <w:pPr>
              <w:jc w:val="center"/>
              <w:rPr>
                <w:b/>
                <w:bCs/>
              </w:rPr>
            </w:pPr>
            <w:r w:rsidRPr="004C28FE">
              <w:rPr>
                <w:b/>
                <w:bCs/>
              </w:rPr>
              <w:t>June 2026</w:t>
            </w:r>
          </w:p>
        </w:tc>
      </w:tr>
      <w:tr w:rsidR="008F4761" w:rsidRPr="004C28FE" w14:paraId="24AD109E" w14:textId="77777777" w:rsidTr="00B00896">
        <w:tc>
          <w:tcPr>
            <w:tcW w:w="3397" w:type="dxa"/>
          </w:tcPr>
          <w:p w14:paraId="5EC9968B" w14:textId="77777777" w:rsidR="008F4761" w:rsidRPr="004C28FE" w:rsidRDefault="008F4761" w:rsidP="008F4761">
            <w:pPr>
              <w:jc w:val="center"/>
              <w:rPr>
                <w:b/>
                <w:bCs/>
              </w:rPr>
            </w:pPr>
            <w:r w:rsidRPr="004C28FE">
              <w:rPr>
                <w:b/>
                <w:bCs/>
              </w:rPr>
              <w:t xml:space="preserve">Link to Strategic Plan </w:t>
            </w:r>
          </w:p>
        </w:tc>
        <w:tc>
          <w:tcPr>
            <w:tcW w:w="6521" w:type="dxa"/>
          </w:tcPr>
          <w:p w14:paraId="76A13ADE" w14:textId="77777777" w:rsidR="008F4761" w:rsidRPr="004C28FE" w:rsidRDefault="008F4761" w:rsidP="008F4761">
            <w:pPr>
              <w:jc w:val="center"/>
              <w:rPr>
                <w:b/>
                <w:bCs/>
              </w:rPr>
            </w:pPr>
            <w:r w:rsidRPr="004C28FE">
              <w:rPr>
                <w:b/>
                <w:bCs/>
              </w:rPr>
              <w:t>Objective 1</w:t>
            </w:r>
          </w:p>
          <w:p w14:paraId="225C57D4" w14:textId="77777777" w:rsidR="008F4761" w:rsidRPr="004C28FE" w:rsidRDefault="008F4761" w:rsidP="008F4761">
            <w:pPr>
              <w:jc w:val="center"/>
              <w:rPr>
                <w:b/>
                <w:bCs/>
              </w:rPr>
            </w:pPr>
            <w:r w:rsidRPr="004C28FE">
              <w:rPr>
                <w:b/>
                <w:bCs/>
              </w:rPr>
              <w:t>Priority 1: Developing our processes, data and reporting</w:t>
            </w:r>
          </w:p>
          <w:p w14:paraId="4BA2192F" w14:textId="77777777" w:rsidR="008F4761" w:rsidRPr="004C28FE" w:rsidRDefault="008F4761" w:rsidP="008F4761">
            <w:pPr>
              <w:jc w:val="center"/>
              <w:rPr>
                <w:b/>
                <w:bCs/>
              </w:rPr>
            </w:pPr>
          </w:p>
        </w:tc>
      </w:tr>
    </w:tbl>
    <w:p w14:paraId="5FA56334" w14:textId="77777777" w:rsidR="00292246" w:rsidRPr="004C28FE" w:rsidRDefault="00292246" w:rsidP="00EF1415">
      <w:pPr>
        <w:jc w:val="center"/>
        <w:rPr>
          <w:b/>
          <w:bCs/>
        </w:rPr>
      </w:pPr>
    </w:p>
    <w:p w14:paraId="610D8B1A" w14:textId="3D1EB047" w:rsidR="00E52417" w:rsidRPr="004C28FE" w:rsidRDefault="00E52417" w:rsidP="00D339BB">
      <w:pPr>
        <w:pStyle w:val="ListParagraph"/>
        <w:numPr>
          <w:ilvl w:val="0"/>
          <w:numId w:val="4"/>
        </w:numPr>
        <w:ind w:left="426" w:hanging="426"/>
        <w:rPr>
          <w:b/>
          <w:bCs/>
        </w:rPr>
      </w:pPr>
      <w:r w:rsidRPr="004C28FE">
        <w:rPr>
          <w:b/>
          <w:bCs/>
        </w:rPr>
        <w:t>Introduction</w:t>
      </w:r>
    </w:p>
    <w:p w14:paraId="5535AD8B" w14:textId="2205DE06" w:rsidR="00E52417" w:rsidRPr="004C28FE" w:rsidRDefault="00E52417" w:rsidP="00E52417">
      <w:r w:rsidRPr="004C28FE">
        <w:t xml:space="preserve">This policy covers Prestwich and North Western Housing Association’s approach to dealing with complaints, comments, </w:t>
      </w:r>
      <w:r w:rsidR="00654C7D" w:rsidRPr="004C28FE">
        <w:t>compliments,</w:t>
      </w:r>
      <w:r w:rsidRPr="004C28FE">
        <w:t xml:space="preserve"> and suggestions.</w:t>
      </w:r>
    </w:p>
    <w:p w14:paraId="6475088B" w14:textId="75362A77" w:rsidR="00E52417" w:rsidRPr="004C28FE" w:rsidRDefault="00E52417" w:rsidP="00D339BB">
      <w:pPr>
        <w:pStyle w:val="ListParagraph"/>
        <w:numPr>
          <w:ilvl w:val="0"/>
          <w:numId w:val="4"/>
        </w:numPr>
        <w:ind w:left="426" w:hanging="426"/>
        <w:rPr>
          <w:b/>
          <w:bCs/>
        </w:rPr>
      </w:pPr>
      <w:r w:rsidRPr="004C28FE">
        <w:rPr>
          <w:b/>
          <w:bCs/>
        </w:rPr>
        <w:t>Purpose</w:t>
      </w:r>
    </w:p>
    <w:p w14:paraId="7DC34BDB" w14:textId="35E83FFD" w:rsidR="00E52417" w:rsidRPr="004C28FE" w:rsidRDefault="00E52417" w:rsidP="00E52417">
      <w:r w:rsidRPr="004C28FE">
        <w:t xml:space="preserve">We want you to be happy with the service and learn from </w:t>
      </w:r>
      <w:r w:rsidR="004C28FE">
        <w:t>your feedback</w:t>
      </w:r>
      <w:r w:rsidRPr="004C28FE">
        <w:t xml:space="preserve">. </w:t>
      </w:r>
      <w:r w:rsidR="004C28FE">
        <w:t xml:space="preserve"> </w:t>
      </w:r>
    </w:p>
    <w:p w14:paraId="1E0C5A86" w14:textId="2B748F3E" w:rsidR="009A45A0" w:rsidRPr="004C28FE" w:rsidRDefault="009A45A0" w:rsidP="009A45A0">
      <w:r w:rsidRPr="004C28FE">
        <w:t xml:space="preserve">It is our objective in relation to complaint handling for all relevant employees to: </w:t>
      </w:r>
    </w:p>
    <w:p w14:paraId="5AF98E4F" w14:textId="2081DAFE" w:rsidR="009A45A0" w:rsidRPr="004C28FE" w:rsidRDefault="009A45A0" w:rsidP="009A45A0">
      <w:pPr>
        <w:pStyle w:val="ListParagraph"/>
        <w:numPr>
          <w:ilvl w:val="0"/>
          <w:numId w:val="8"/>
        </w:numPr>
      </w:pPr>
      <w:r w:rsidRPr="004C28FE">
        <w:t xml:space="preserve">have a collaborative and co-operative approach towards resolving complaints, working with colleagues across teams and </w:t>
      </w:r>
      <w:r w:rsidR="006549E4" w:rsidRPr="004C28FE">
        <w:t>departments.</w:t>
      </w:r>
    </w:p>
    <w:p w14:paraId="32D55F6A" w14:textId="670D904B" w:rsidR="009A45A0" w:rsidRPr="004C28FE" w:rsidRDefault="009A45A0" w:rsidP="009A45A0">
      <w:pPr>
        <w:pStyle w:val="ListParagraph"/>
        <w:numPr>
          <w:ilvl w:val="0"/>
          <w:numId w:val="8"/>
        </w:numPr>
      </w:pPr>
      <w:r w:rsidRPr="004C28FE">
        <w:t xml:space="preserve">take collective responsibility for any shortfalls identified through complaints, rather than blaming others; and </w:t>
      </w:r>
    </w:p>
    <w:p w14:paraId="34EA3470" w14:textId="7C634A53" w:rsidR="009A45A0" w:rsidRPr="004C28FE" w:rsidRDefault="009A45A0" w:rsidP="009A45A0">
      <w:pPr>
        <w:pStyle w:val="ListParagraph"/>
        <w:numPr>
          <w:ilvl w:val="0"/>
          <w:numId w:val="8"/>
        </w:numPr>
      </w:pPr>
      <w:r w:rsidRPr="004C28FE">
        <w:t>act within the professional standards for engaging with complaints as set by any relevant professional body.</w:t>
      </w:r>
    </w:p>
    <w:p w14:paraId="40516A23" w14:textId="09E84F3F" w:rsidR="00E52417" w:rsidRPr="004C28FE" w:rsidRDefault="00E52417" w:rsidP="00E52417">
      <w:pPr>
        <w:ind w:left="360" w:hanging="360"/>
        <w:rPr>
          <w:b/>
          <w:bCs/>
        </w:rPr>
      </w:pPr>
      <w:r w:rsidRPr="004C28FE">
        <w:rPr>
          <w:b/>
          <w:bCs/>
        </w:rPr>
        <w:t>We will</w:t>
      </w:r>
      <w:r w:rsidR="000E265A" w:rsidRPr="004C28FE">
        <w:rPr>
          <w:b/>
          <w:bCs/>
        </w:rPr>
        <w:t>:</w:t>
      </w:r>
    </w:p>
    <w:p w14:paraId="13F416FE" w14:textId="0A2DD260" w:rsidR="00E52417" w:rsidRPr="004C28FE" w:rsidRDefault="00E52417" w:rsidP="00E52417">
      <w:pPr>
        <w:pStyle w:val="ListParagraph"/>
        <w:numPr>
          <w:ilvl w:val="0"/>
          <w:numId w:val="2"/>
        </w:numPr>
      </w:pPr>
      <w:r w:rsidRPr="004C28FE">
        <w:t xml:space="preserve">Listen to your </w:t>
      </w:r>
      <w:r w:rsidR="00EC5A31" w:rsidRPr="004C28FE">
        <w:t>feedback.</w:t>
      </w:r>
    </w:p>
    <w:p w14:paraId="70DB8B13" w14:textId="4FE2AF2E" w:rsidR="00E52417" w:rsidRPr="004C28FE" w:rsidRDefault="00E52417" w:rsidP="00E52417">
      <w:pPr>
        <w:pStyle w:val="ListParagraph"/>
        <w:numPr>
          <w:ilvl w:val="0"/>
          <w:numId w:val="2"/>
        </w:numPr>
      </w:pPr>
      <w:r w:rsidRPr="004C28FE">
        <w:t>Deal with dissatisfaction efficiently and effectively</w:t>
      </w:r>
    </w:p>
    <w:p w14:paraId="0462C364" w14:textId="235D4F64" w:rsidR="00E52417" w:rsidRPr="004C28FE" w:rsidRDefault="00E52417" w:rsidP="00E52417">
      <w:pPr>
        <w:pStyle w:val="ListParagraph"/>
        <w:numPr>
          <w:ilvl w:val="0"/>
          <w:numId w:val="2"/>
        </w:numPr>
      </w:pPr>
      <w:r w:rsidRPr="004C28FE">
        <w:t xml:space="preserve">Keep you up to date with </w:t>
      </w:r>
      <w:r w:rsidR="00EC5A31" w:rsidRPr="004C28FE">
        <w:t>progress.</w:t>
      </w:r>
    </w:p>
    <w:p w14:paraId="0DC988D8" w14:textId="18B50CB0" w:rsidR="00E52417" w:rsidRPr="004C28FE" w:rsidRDefault="00E52417" w:rsidP="00E52417">
      <w:pPr>
        <w:pStyle w:val="ListParagraph"/>
        <w:numPr>
          <w:ilvl w:val="0"/>
          <w:numId w:val="2"/>
        </w:numPr>
      </w:pPr>
      <w:r w:rsidRPr="004C28FE">
        <w:t xml:space="preserve">Be honest and transparent about the </w:t>
      </w:r>
      <w:r w:rsidR="00EC5A31" w:rsidRPr="004C28FE">
        <w:t>process.</w:t>
      </w:r>
    </w:p>
    <w:p w14:paraId="449EF620" w14:textId="132C1817" w:rsidR="00E52417" w:rsidRPr="004C28FE" w:rsidRDefault="00E52417" w:rsidP="00E52417">
      <w:pPr>
        <w:pStyle w:val="ListParagraph"/>
        <w:numPr>
          <w:ilvl w:val="0"/>
          <w:numId w:val="2"/>
        </w:numPr>
      </w:pPr>
      <w:r w:rsidRPr="004C28FE">
        <w:t>Pass on your comments and suggestions</w:t>
      </w:r>
      <w:r w:rsidR="00A452B2" w:rsidRPr="004C28FE">
        <w:t xml:space="preserve"> to the Chief Executive so</w:t>
      </w:r>
      <w:r w:rsidRPr="004C28FE">
        <w:t xml:space="preserve"> they can be </w:t>
      </w:r>
      <w:r w:rsidR="00EC5A31" w:rsidRPr="004C28FE">
        <w:t>considered.</w:t>
      </w:r>
    </w:p>
    <w:p w14:paraId="4937B6A2" w14:textId="31DD668B" w:rsidR="00E52417" w:rsidRPr="004C28FE" w:rsidRDefault="00E52417" w:rsidP="00E52417">
      <w:pPr>
        <w:pStyle w:val="ListParagraph"/>
        <w:numPr>
          <w:ilvl w:val="0"/>
          <w:numId w:val="2"/>
        </w:numPr>
      </w:pPr>
      <w:r w:rsidRPr="004C28FE">
        <w:t>Share your compliments</w:t>
      </w:r>
      <w:r w:rsidR="00A452B2" w:rsidRPr="004C28FE">
        <w:t xml:space="preserve"> across the team</w:t>
      </w:r>
      <w:r w:rsidRPr="004C28FE">
        <w:t xml:space="preserve"> so we can recognise good customer </w:t>
      </w:r>
      <w:r w:rsidR="00EC5A31" w:rsidRPr="004C28FE">
        <w:t>service.</w:t>
      </w:r>
    </w:p>
    <w:p w14:paraId="7ECC2CD1" w14:textId="67E2D48F" w:rsidR="006549E4" w:rsidRPr="004C28FE" w:rsidRDefault="006549E4" w:rsidP="00E52417">
      <w:pPr>
        <w:pStyle w:val="ListParagraph"/>
        <w:numPr>
          <w:ilvl w:val="0"/>
          <w:numId w:val="2"/>
        </w:numPr>
      </w:pPr>
      <w:r w:rsidRPr="004C28FE">
        <w:t>Ensure that each complainant will be handled with sensitivity and the person making the compliment will be informed of the process of the complaint procedure.</w:t>
      </w:r>
    </w:p>
    <w:p w14:paraId="1C76AA77" w14:textId="21441DF2" w:rsidR="006549E4" w:rsidRPr="004C28FE" w:rsidRDefault="006549E4" w:rsidP="006549E4">
      <w:pPr>
        <w:rPr>
          <w:b/>
          <w:bCs/>
        </w:rPr>
      </w:pPr>
      <w:r w:rsidRPr="004C28FE">
        <w:rPr>
          <w:b/>
          <w:bCs/>
        </w:rPr>
        <w:t>We will not:</w:t>
      </w:r>
    </w:p>
    <w:p w14:paraId="4F64409B" w14:textId="3DF39F93" w:rsidR="006549E4" w:rsidRPr="004C28FE" w:rsidRDefault="006549E4" w:rsidP="006549E4">
      <w:pPr>
        <w:pStyle w:val="ListParagraph"/>
        <w:numPr>
          <w:ilvl w:val="0"/>
          <w:numId w:val="10"/>
        </w:numPr>
      </w:pPr>
      <w:r w:rsidRPr="004C28FE">
        <w:t>Treat you differently just because you have made a complaint.</w:t>
      </w:r>
    </w:p>
    <w:p w14:paraId="6CBCD4B9" w14:textId="77777777" w:rsidR="006549E4" w:rsidRPr="004C28FE" w:rsidRDefault="006549E4" w:rsidP="006549E4"/>
    <w:p w14:paraId="4F984877" w14:textId="77777777" w:rsidR="008F4761" w:rsidRDefault="008F4761" w:rsidP="006549E4"/>
    <w:p w14:paraId="024DD1F5" w14:textId="77777777" w:rsidR="00855526" w:rsidRPr="004C28FE" w:rsidRDefault="00855526" w:rsidP="006549E4"/>
    <w:p w14:paraId="2A5FD740" w14:textId="77777777" w:rsidR="008F4761" w:rsidRPr="004C28FE" w:rsidRDefault="008F4761" w:rsidP="006549E4"/>
    <w:p w14:paraId="1C6B66FA" w14:textId="7468D9FA" w:rsidR="00E52417" w:rsidRPr="004C28FE" w:rsidRDefault="00E52417" w:rsidP="00D339BB">
      <w:pPr>
        <w:pStyle w:val="ListParagraph"/>
        <w:numPr>
          <w:ilvl w:val="0"/>
          <w:numId w:val="4"/>
        </w:numPr>
        <w:ind w:left="426" w:hanging="426"/>
        <w:rPr>
          <w:b/>
          <w:bCs/>
        </w:rPr>
      </w:pPr>
      <w:r w:rsidRPr="004C28FE">
        <w:rPr>
          <w:b/>
          <w:bCs/>
        </w:rPr>
        <w:t>Scope</w:t>
      </w:r>
    </w:p>
    <w:p w14:paraId="29A938B7" w14:textId="22512606" w:rsidR="00E52417" w:rsidRPr="004C28FE" w:rsidRDefault="000E265A" w:rsidP="00E52417">
      <w:r w:rsidRPr="004C28FE">
        <w:t>This policy covers:</w:t>
      </w:r>
    </w:p>
    <w:p w14:paraId="2B93C70C" w14:textId="2DFA5D50" w:rsidR="000E265A" w:rsidRPr="004C28FE" w:rsidRDefault="000E265A" w:rsidP="000E265A">
      <w:pPr>
        <w:pStyle w:val="ListParagraph"/>
        <w:numPr>
          <w:ilvl w:val="0"/>
          <w:numId w:val="3"/>
        </w:numPr>
        <w:spacing w:after="0"/>
      </w:pPr>
      <w:r w:rsidRPr="004C28FE">
        <w:t>Expressions of dissatisfaction (</w:t>
      </w:r>
      <w:r w:rsidR="00EC5A31" w:rsidRPr="004C28FE">
        <w:t>complaints) A</w:t>
      </w:r>
      <w:r w:rsidR="00D339BB" w:rsidRPr="004C28FE">
        <w:t xml:space="preserve"> complaints is defined as </w:t>
      </w:r>
    </w:p>
    <w:p w14:paraId="71DC28AD" w14:textId="77777777" w:rsidR="00D339BB" w:rsidRPr="004C28FE" w:rsidRDefault="00D339BB" w:rsidP="00D339BB">
      <w:pPr>
        <w:pStyle w:val="ListParagraph"/>
        <w:spacing w:after="0"/>
      </w:pPr>
    </w:p>
    <w:p w14:paraId="0DF7574B" w14:textId="736692EB" w:rsidR="00D339BB" w:rsidRPr="004C28FE" w:rsidRDefault="00EC5A31" w:rsidP="00D339BB">
      <w:pPr>
        <w:pStyle w:val="ListParagraph"/>
        <w:spacing w:after="0"/>
      </w:pPr>
      <w:r w:rsidRPr="004C28FE">
        <w:t>An expression</w:t>
      </w:r>
      <w:r w:rsidR="00D339BB" w:rsidRPr="004C28FE">
        <w:t xml:space="preserve"> of dissatisfaction, however made, about the standard of service, actions or lack of action by the organisation, its own staff, or those acting on its behalf, affecting an individual resident or group of residents.</w:t>
      </w:r>
    </w:p>
    <w:p w14:paraId="506D55B4" w14:textId="6540970B" w:rsidR="000E265A" w:rsidRPr="004C28FE" w:rsidRDefault="000E265A" w:rsidP="000E265A">
      <w:pPr>
        <w:pStyle w:val="ListParagraph"/>
        <w:numPr>
          <w:ilvl w:val="0"/>
          <w:numId w:val="3"/>
        </w:numPr>
        <w:spacing w:after="0"/>
      </w:pPr>
      <w:r w:rsidRPr="004C28FE">
        <w:t>Compliments</w:t>
      </w:r>
    </w:p>
    <w:p w14:paraId="705F7FAF" w14:textId="3AEB5C9F" w:rsidR="000E265A" w:rsidRPr="004C28FE" w:rsidRDefault="000E265A" w:rsidP="000E265A">
      <w:pPr>
        <w:pStyle w:val="ListParagraph"/>
        <w:numPr>
          <w:ilvl w:val="0"/>
          <w:numId w:val="3"/>
        </w:numPr>
        <w:spacing w:after="0"/>
      </w:pPr>
      <w:r w:rsidRPr="004C28FE">
        <w:t>Comments or Suggestions</w:t>
      </w:r>
    </w:p>
    <w:p w14:paraId="3B52ED86" w14:textId="77777777" w:rsidR="000E265A" w:rsidRPr="004C28FE" w:rsidRDefault="000E265A" w:rsidP="000E265A">
      <w:pPr>
        <w:pStyle w:val="ListParagraph"/>
        <w:spacing w:after="0"/>
      </w:pPr>
    </w:p>
    <w:p w14:paraId="04F177CB" w14:textId="4B131D34" w:rsidR="000E265A" w:rsidRPr="004C28FE" w:rsidRDefault="000E265A" w:rsidP="000E265A">
      <w:pPr>
        <w:spacing w:after="0"/>
      </w:pPr>
      <w:r w:rsidRPr="004C28FE">
        <w:t xml:space="preserve">These might be about the quality of service you received, </w:t>
      </w:r>
      <w:r w:rsidR="00D339BB" w:rsidRPr="004C28FE">
        <w:t>how the service was delivered or how you were dealt with.</w:t>
      </w:r>
      <w:r w:rsidR="00EC2DEC" w:rsidRPr="004C28FE">
        <w:t xml:space="preserve">  It is important to make clear that you do not have to use the word complaint in order for us to treat your dissatisfaction under this policy.</w:t>
      </w:r>
    </w:p>
    <w:p w14:paraId="2D1CC304" w14:textId="77777777" w:rsidR="00D339BB" w:rsidRPr="004C28FE" w:rsidRDefault="00D339BB" w:rsidP="000E265A">
      <w:pPr>
        <w:spacing w:after="0"/>
      </w:pPr>
    </w:p>
    <w:p w14:paraId="0F62D5E9" w14:textId="1C88001F" w:rsidR="00D339BB" w:rsidRPr="004C28FE" w:rsidRDefault="00D339BB" w:rsidP="00D339BB">
      <w:pPr>
        <w:pStyle w:val="ListParagraph"/>
        <w:numPr>
          <w:ilvl w:val="0"/>
          <w:numId w:val="4"/>
        </w:numPr>
        <w:spacing w:after="0"/>
        <w:ind w:left="426" w:hanging="426"/>
        <w:rPr>
          <w:b/>
          <w:bCs/>
        </w:rPr>
      </w:pPr>
      <w:r w:rsidRPr="004C28FE">
        <w:rPr>
          <w:b/>
          <w:bCs/>
        </w:rPr>
        <w:t>Policy</w:t>
      </w:r>
    </w:p>
    <w:p w14:paraId="39251D7E" w14:textId="77777777" w:rsidR="00D339BB" w:rsidRPr="004C28FE" w:rsidRDefault="00D339BB" w:rsidP="00D339BB">
      <w:pPr>
        <w:spacing w:after="0"/>
        <w:rPr>
          <w:b/>
          <w:bCs/>
        </w:rPr>
      </w:pPr>
    </w:p>
    <w:p w14:paraId="0DF249BA" w14:textId="113A106F" w:rsidR="00D339BB" w:rsidRPr="004C28FE" w:rsidRDefault="00D339BB" w:rsidP="00D339BB">
      <w:pPr>
        <w:pStyle w:val="ListParagraph"/>
        <w:numPr>
          <w:ilvl w:val="1"/>
          <w:numId w:val="4"/>
        </w:numPr>
        <w:spacing w:after="0"/>
        <w:ind w:left="426" w:hanging="426"/>
      </w:pPr>
      <w:r w:rsidRPr="004C28FE">
        <w:rPr>
          <w:b/>
          <w:bCs/>
        </w:rPr>
        <w:t>How to contact us</w:t>
      </w:r>
      <w:r w:rsidRPr="004C28FE">
        <w:t>.</w:t>
      </w:r>
    </w:p>
    <w:p w14:paraId="33E91E3E" w14:textId="77777777" w:rsidR="00D339BB" w:rsidRPr="004C28FE" w:rsidRDefault="00D339BB" w:rsidP="00D339BB">
      <w:pPr>
        <w:spacing w:after="0"/>
      </w:pPr>
    </w:p>
    <w:p w14:paraId="3E7EC9B8" w14:textId="0C07436F" w:rsidR="00D339BB" w:rsidRPr="004C28FE" w:rsidRDefault="00D339BB" w:rsidP="00D339BB">
      <w:pPr>
        <w:spacing w:after="0"/>
      </w:pPr>
      <w:r w:rsidRPr="004C28FE">
        <w:t>Write or visit us at 24 Rectory G</w:t>
      </w:r>
      <w:r w:rsidR="00EC5A31" w:rsidRPr="004C28FE">
        <w:t>reen, Prestwich, M25 1BQ.</w:t>
      </w:r>
    </w:p>
    <w:p w14:paraId="1A2BEB31" w14:textId="77777777" w:rsidR="00EC5A31" w:rsidRPr="004C28FE" w:rsidRDefault="00EC5A31" w:rsidP="00D339BB">
      <w:pPr>
        <w:spacing w:after="0"/>
      </w:pPr>
    </w:p>
    <w:p w14:paraId="3A018BB2" w14:textId="3FD014FF" w:rsidR="00EC5A31" w:rsidRPr="004C28FE" w:rsidRDefault="00EC5A31" w:rsidP="00D339BB">
      <w:pPr>
        <w:spacing w:after="0"/>
      </w:pPr>
      <w:r w:rsidRPr="004C28FE">
        <w:t>Telephone:  0161 773 5219 between 9.00am and 5.00</w:t>
      </w:r>
      <w:r w:rsidR="008443E9" w:rsidRPr="004C28FE">
        <w:t xml:space="preserve"> PM</w:t>
      </w:r>
      <w:r w:rsidRPr="004C28FE">
        <w:t xml:space="preserve"> Monday to Friday.</w:t>
      </w:r>
    </w:p>
    <w:p w14:paraId="73F468D6" w14:textId="77777777" w:rsidR="00EC5A31" w:rsidRPr="004C28FE" w:rsidRDefault="00EC5A31" w:rsidP="00D339BB">
      <w:pPr>
        <w:spacing w:after="0"/>
      </w:pPr>
    </w:p>
    <w:p w14:paraId="3DD83544" w14:textId="700BDEAD" w:rsidR="00EC5A31" w:rsidRPr="004C28FE" w:rsidRDefault="00EC5A31" w:rsidP="00D339BB">
      <w:pPr>
        <w:spacing w:after="0"/>
      </w:pPr>
      <w:r w:rsidRPr="004C28FE">
        <w:t xml:space="preserve">Email : </w:t>
      </w:r>
      <w:hyperlink r:id="rId6" w:history="1">
        <w:r w:rsidR="008443E9" w:rsidRPr="004C28FE">
          <w:rPr>
            <w:rStyle w:val="Hyperlink"/>
          </w:rPr>
          <w:t>info@pnwha.org.uk</w:t>
        </w:r>
      </w:hyperlink>
    </w:p>
    <w:p w14:paraId="3494907D" w14:textId="77777777" w:rsidR="008443E9" w:rsidRPr="004C28FE" w:rsidRDefault="008443E9" w:rsidP="00D339BB">
      <w:pPr>
        <w:spacing w:after="0"/>
      </w:pPr>
    </w:p>
    <w:p w14:paraId="2CE447DF" w14:textId="1212DCDD" w:rsidR="008443E9" w:rsidRPr="004C28FE" w:rsidRDefault="00654C7D" w:rsidP="00D339BB">
      <w:pPr>
        <w:spacing w:after="0"/>
      </w:pPr>
      <w:r w:rsidRPr="004C28FE">
        <w:t>Alternatively,</w:t>
      </w:r>
      <w:r w:rsidR="008443E9" w:rsidRPr="004C28FE">
        <w:t xml:space="preserve"> you can speak to any member of our team whilst they are out and about in your neighbourhood.</w:t>
      </w:r>
    </w:p>
    <w:p w14:paraId="64388B97" w14:textId="77777777" w:rsidR="00EC5A31" w:rsidRPr="004C28FE" w:rsidRDefault="00EC5A31" w:rsidP="00D339BB">
      <w:pPr>
        <w:spacing w:after="0"/>
      </w:pPr>
    </w:p>
    <w:p w14:paraId="2594EB5F" w14:textId="593E37EF" w:rsidR="00D339BB" w:rsidRPr="004C28FE" w:rsidRDefault="00EC5A31" w:rsidP="00D339BB">
      <w:pPr>
        <w:spacing w:after="0"/>
      </w:pPr>
      <w:r w:rsidRPr="004C28FE">
        <w:t xml:space="preserve">If you require support or help to make a complaint you can ask a friend or family </w:t>
      </w:r>
      <w:r w:rsidR="003042B3" w:rsidRPr="004C28FE">
        <w:t>member</w:t>
      </w:r>
      <w:r w:rsidRPr="004C28FE">
        <w:t xml:space="preserve"> to act on your behalf</w:t>
      </w:r>
      <w:r w:rsidR="003042B3" w:rsidRPr="004C28FE">
        <w:t>.  If you are using an advocate you will need to give us permission</w:t>
      </w:r>
      <w:r w:rsidR="006549E4" w:rsidRPr="004C28FE">
        <w:t>, in writing,</w:t>
      </w:r>
      <w:r w:rsidR="003042B3" w:rsidRPr="004C28FE">
        <w:t xml:space="preserve"> to speak to them about your complaint. </w:t>
      </w:r>
    </w:p>
    <w:p w14:paraId="35B59639" w14:textId="77777777" w:rsidR="00EC2DEC" w:rsidRPr="004C28FE" w:rsidRDefault="00EC2DEC" w:rsidP="00D339BB">
      <w:pPr>
        <w:spacing w:after="0"/>
      </w:pPr>
    </w:p>
    <w:p w14:paraId="447D219E" w14:textId="7D129D27" w:rsidR="00EC2DEC" w:rsidRPr="004C28FE" w:rsidRDefault="00EC2DEC" w:rsidP="00D339BB">
      <w:pPr>
        <w:spacing w:after="0"/>
      </w:pPr>
      <w:r w:rsidRPr="004C28FE">
        <w:t>Prestwich and North Western do not make use of social media to communicate with residents, however if these are introduced in the future this po</w:t>
      </w:r>
      <w:r w:rsidR="009E02F5" w:rsidRPr="004C28FE">
        <w:t xml:space="preserve">licy will be amended to make it clear complaints can also be made over relevant social media channels. </w:t>
      </w:r>
    </w:p>
    <w:p w14:paraId="4F4803EF" w14:textId="77777777" w:rsidR="003042B3" w:rsidRPr="004C28FE" w:rsidRDefault="003042B3" w:rsidP="00D339BB">
      <w:pPr>
        <w:spacing w:after="0"/>
        <w:rPr>
          <w:b/>
          <w:bCs/>
        </w:rPr>
      </w:pPr>
    </w:p>
    <w:p w14:paraId="5B728CB2" w14:textId="3ABF6CF8" w:rsidR="003042B3" w:rsidRPr="004C28FE" w:rsidRDefault="003042B3" w:rsidP="003042B3">
      <w:pPr>
        <w:pStyle w:val="ListParagraph"/>
        <w:numPr>
          <w:ilvl w:val="1"/>
          <w:numId w:val="4"/>
        </w:numPr>
        <w:spacing w:after="0"/>
        <w:ind w:left="426" w:hanging="426"/>
        <w:rPr>
          <w:b/>
          <w:bCs/>
        </w:rPr>
      </w:pPr>
      <w:r w:rsidRPr="004C28FE">
        <w:rPr>
          <w:b/>
          <w:bCs/>
        </w:rPr>
        <w:t>Complaints.  What happens Next?</w:t>
      </w:r>
    </w:p>
    <w:p w14:paraId="38F3335D" w14:textId="77777777" w:rsidR="006549E4" w:rsidRPr="004C28FE" w:rsidRDefault="006549E4" w:rsidP="006549E4">
      <w:pPr>
        <w:spacing w:after="0"/>
        <w:rPr>
          <w:b/>
          <w:bCs/>
        </w:rPr>
      </w:pPr>
    </w:p>
    <w:p w14:paraId="613EACD8" w14:textId="4604450B" w:rsidR="006549E4" w:rsidRPr="004C28FE" w:rsidRDefault="006549E4" w:rsidP="006549E4">
      <w:pPr>
        <w:spacing w:after="0"/>
        <w:rPr>
          <w:b/>
          <w:bCs/>
        </w:rPr>
      </w:pPr>
      <w:r w:rsidRPr="004C28FE">
        <w:rPr>
          <w:b/>
          <w:bCs/>
        </w:rPr>
        <w:t>4.2.1 Definition</w:t>
      </w:r>
    </w:p>
    <w:p w14:paraId="4D88948F" w14:textId="77777777" w:rsidR="003042B3" w:rsidRPr="004C28FE" w:rsidRDefault="003042B3" w:rsidP="003042B3">
      <w:pPr>
        <w:spacing w:after="0"/>
        <w:ind w:left="360"/>
      </w:pPr>
    </w:p>
    <w:p w14:paraId="0A274473" w14:textId="43E3B3B4" w:rsidR="003042B3" w:rsidRPr="004C28FE" w:rsidRDefault="003042B3" w:rsidP="003042B3">
      <w:pPr>
        <w:pStyle w:val="ListParagraph"/>
        <w:spacing w:after="0"/>
        <w:ind w:hanging="720"/>
      </w:pPr>
      <w:r w:rsidRPr="004C28FE">
        <w:t>Prestwich and North Western Housing Association will define a complaint as:</w:t>
      </w:r>
    </w:p>
    <w:p w14:paraId="183C6901" w14:textId="77777777" w:rsidR="003042B3" w:rsidRPr="004C28FE" w:rsidRDefault="003042B3" w:rsidP="003042B3">
      <w:pPr>
        <w:pStyle w:val="ListParagraph"/>
        <w:spacing w:after="0"/>
      </w:pPr>
    </w:p>
    <w:p w14:paraId="132DE8A9" w14:textId="1F79A1AF" w:rsidR="003042B3" w:rsidRPr="004C28FE" w:rsidRDefault="003042B3" w:rsidP="003042B3">
      <w:pPr>
        <w:pStyle w:val="ListParagraph"/>
        <w:spacing w:after="0"/>
        <w:ind w:left="0"/>
      </w:pPr>
      <w:r w:rsidRPr="004C28FE">
        <w:t>An expression of dissatisfaction, however made, about the standard of service, actions or lack of action by the organisation, its own staff, or those acting on its behalf, affecting an individual resident or group of residents.</w:t>
      </w:r>
    </w:p>
    <w:p w14:paraId="35CA4D9C" w14:textId="77777777" w:rsidR="008F4761" w:rsidRPr="004C28FE" w:rsidRDefault="008F4761" w:rsidP="003042B3">
      <w:pPr>
        <w:pStyle w:val="ListParagraph"/>
        <w:spacing w:after="0"/>
        <w:ind w:left="0"/>
      </w:pPr>
    </w:p>
    <w:p w14:paraId="5D5F0AC2" w14:textId="77777777" w:rsidR="008F4761" w:rsidRPr="004C28FE" w:rsidRDefault="008F4761" w:rsidP="003042B3">
      <w:pPr>
        <w:pStyle w:val="ListParagraph"/>
        <w:spacing w:after="0"/>
        <w:ind w:left="0"/>
      </w:pPr>
    </w:p>
    <w:p w14:paraId="3228CCD2" w14:textId="77777777" w:rsidR="006549E4" w:rsidRPr="004C28FE" w:rsidRDefault="006549E4" w:rsidP="003042B3">
      <w:pPr>
        <w:pStyle w:val="ListParagraph"/>
        <w:spacing w:after="0"/>
        <w:ind w:left="0"/>
      </w:pPr>
    </w:p>
    <w:p w14:paraId="402A3A1F" w14:textId="2BFD8036" w:rsidR="006549E4" w:rsidRPr="004C28FE" w:rsidRDefault="006549E4" w:rsidP="003042B3">
      <w:pPr>
        <w:pStyle w:val="ListParagraph"/>
        <w:spacing w:after="0"/>
        <w:ind w:left="0"/>
        <w:rPr>
          <w:b/>
          <w:bCs/>
        </w:rPr>
      </w:pPr>
      <w:r w:rsidRPr="004C28FE">
        <w:rPr>
          <w:b/>
          <w:bCs/>
        </w:rPr>
        <w:t>4.2.2 Time Limits</w:t>
      </w:r>
    </w:p>
    <w:p w14:paraId="3CABC6DA" w14:textId="77777777" w:rsidR="003042B3" w:rsidRPr="004C28FE" w:rsidRDefault="003042B3" w:rsidP="003042B3">
      <w:pPr>
        <w:pStyle w:val="ListParagraph"/>
        <w:spacing w:after="0"/>
        <w:ind w:left="0"/>
      </w:pPr>
    </w:p>
    <w:p w14:paraId="685C8938" w14:textId="05498A61" w:rsidR="003042B3" w:rsidRPr="004C28FE" w:rsidRDefault="003042B3" w:rsidP="003042B3">
      <w:pPr>
        <w:pStyle w:val="ListParagraph"/>
        <w:spacing w:after="0"/>
        <w:ind w:left="0"/>
      </w:pPr>
      <w:r w:rsidRPr="004C28FE">
        <w:t xml:space="preserve">We ask that you contact us with feedback within </w:t>
      </w:r>
      <w:r w:rsidR="00F56164" w:rsidRPr="004C28FE">
        <w:t xml:space="preserve">12 </w:t>
      </w:r>
      <w:r w:rsidRPr="004C28FE">
        <w:t>months of the incident occurring to allow us to deal with the matter as soon as possible.</w:t>
      </w:r>
      <w:r w:rsidR="009A0FB7" w:rsidRPr="004C28FE">
        <w:t xml:space="preserve">  In certain circumstances we will exercise discretion and allow complaints the date back further than 12 months.</w:t>
      </w:r>
    </w:p>
    <w:p w14:paraId="029C2DA0" w14:textId="77777777" w:rsidR="006549E4" w:rsidRPr="004C28FE" w:rsidRDefault="006549E4" w:rsidP="003042B3">
      <w:pPr>
        <w:pStyle w:val="ListParagraph"/>
        <w:spacing w:after="0"/>
        <w:ind w:left="0"/>
      </w:pPr>
    </w:p>
    <w:p w14:paraId="0122B8DD" w14:textId="68B75BE7" w:rsidR="006549E4" w:rsidRPr="004C28FE" w:rsidRDefault="006549E4" w:rsidP="003042B3">
      <w:pPr>
        <w:pStyle w:val="ListParagraph"/>
        <w:spacing w:after="0"/>
        <w:ind w:left="0"/>
        <w:rPr>
          <w:b/>
          <w:bCs/>
        </w:rPr>
      </w:pPr>
      <w:r w:rsidRPr="004C28FE">
        <w:rPr>
          <w:b/>
          <w:bCs/>
        </w:rPr>
        <w:t>4.2.3 Reasons to Refuse a Complaint</w:t>
      </w:r>
    </w:p>
    <w:p w14:paraId="5B85F571" w14:textId="77777777" w:rsidR="003042B3" w:rsidRPr="004C28FE" w:rsidRDefault="003042B3" w:rsidP="003042B3">
      <w:pPr>
        <w:pStyle w:val="ListParagraph"/>
        <w:spacing w:after="0"/>
        <w:ind w:left="0"/>
      </w:pPr>
    </w:p>
    <w:p w14:paraId="6F7F6D53" w14:textId="61ED180B" w:rsidR="003042B3" w:rsidRPr="004C28FE" w:rsidRDefault="003042B3" w:rsidP="003042B3">
      <w:pPr>
        <w:pStyle w:val="ListParagraph"/>
        <w:spacing w:after="0"/>
        <w:ind w:left="0"/>
      </w:pPr>
      <w:r w:rsidRPr="004C28FE">
        <w:t>We are unable to accept and can refuse to escalate your complaint if:</w:t>
      </w:r>
    </w:p>
    <w:p w14:paraId="6D939E38" w14:textId="77777777" w:rsidR="003042B3" w:rsidRPr="004C28FE" w:rsidRDefault="003042B3" w:rsidP="003042B3">
      <w:pPr>
        <w:pStyle w:val="ListParagraph"/>
        <w:spacing w:after="0"/>
        <w:ind w:left="0"/>
      </w:pPr>
    </w:p>
    <w:p w14:paraId="02FC0940" w14:textId="07E7A0D6" w:rsidR="003042B3" w:rsidRPr="004C28FE" w:rsidRDefault="003042B3" w:rsidP="003042B3">
      <w:pPr>
        <w:pStyle w:val="ListParagraph"/>
        <w:numPr>
          <w:ilvl w:val="0"/>
          <w:numId w:val="5"/>
        </w:numPr>
        <w:spacing w:after="0"/>
      </w:pPr>
      <w:r w:rsidRPr="004C28FE">
        <w:t xml:space="preserve">It relates to a </w:t>
      </w:r>
      <w:r w:rsidR="00654C7D" w:rsidRPr="004C28FE">
        <w:t>first-time</w:t>
      </w:r>
      <w:r w:rsidRPr="004C28FE">
        <w:t xml:space="preserve"> service request.</w:t>
      </w:r>
    </w:p>
    <w:p w14:paraId="7853B25E" w14:textId="1244505D" w:rsidR="00E30171" w:rsidRPr="004C28FE" w:rsidRDefault="00E30171" w:rsidP="00E30171">
      <w:pPr>
        <w:pStyle w:val="ListParagraph"/>
        <w:numPr>
          <w:ilvl w:val="1"/>
          <w:numId w:val="5"/>
        </w:numPr>
        <w:spacing w:after="0"/>
      </w:pPr>
      <w:r w:rsidRPr="004C28FE">
        <w:t xml:space="preserve">A service request is a request from a resident to the landlord requiring action to be taken to put something right.  For example, reporting that your heating is not working.  Service requests are not complaints but will be recorded, monitored and reviewed regularly. </w:t>
      </w:r>
    </w:p>
    <w:p w14:paraId="176FEA1B" w14:textId="7ED6393E" w:rsidR="003042B3" w:rsidRPr="004C28FE" w:rsidRDefault="003042B3" w:rsidP="003042B3">
      <w:pPr>
        <w:pStyle w:val="ListParagraph"/>
        <w:numPr>
          <w:ilvl w:val="0"/>
          <w:numId w:val="5"/>
        </w:numPr>
        <w:spacing w:after="0"/>
      </w:pPr>
      <w:r w:rsidRPr="004C28FE">
        <w:t>Legal proceedings are pending or have started, or where there is a legal solution.</w:t>
      </w:r>
    </w:p>
    <w:p w14:paraId="7BD76D8C" w14:textId="319764EA" w:rsidR="003042B3" w:rsidRPr="004C28FE" w:rsidRDefault="003042B3" w:rsidP="003042B3">
      <w:pPr>
        <w:pStyle w:val="ListParagraph"/>
        <w:numPr>
          <w:ilvl w:val="0"/>
          <w:numId w:val="5"/>
        </w:numPr>
        <w:spacing w:after="0"/>
      </w:pPr>
      <w:r w:rsidRPr="004C28FE">
        <w:t>It relates to an issue that has occurred due to an Act of God e.g., high winds.</w:t>
      </w:r>
    </w:p>
    <w:p w14:paraId="6F1F1029" w14:textId="7043D1DB" w:rsidR="003042B3" w:rsidRPr="004C28FE" w:rsidRDefault="005015F1" w:rsidP="003042B3">
      <w:pPr>
        <w:pStyle w:val="ListParagraph"/>
        <w:numPr>
          <w:ilvl w:val="0"/>
          <w:numId w:val="5"/>
        </w:numPr>
        <w:spacing w:after="0"/>
      </w:pPr>
      <w:r w:rsidRPr="004C28FE">
        <w:t>It is considered the demands are aggressive or unreasonably persistent.</w:t>
      </w:r>
    </w:p>
    <w:p w14:paraId="5756E091" w14:textId="35E3E365" w:rsidR="005015F1" w:rsidRPr="004C28FE" w:rsidRDefault="005015F1" w:rsidP="003042B3">
      <w:pPr>
        <w:pStyle w:val="ListParagraph"/>
        <w:numPr>
          <w:ilvl w:val="0"/>
          <w:numId w:val="5"/>
        </w:numPr>
        <w:spacing w:after="0"/>
      </w:pPr>
      <w:r w:rsidRPr="004C28FE">
        <w:t xml:space="preserve">It is about the actions of an organisation that is not working </w:t>
      </w:r>
      <w:r w:rsidR="00654C7D" w:rsidRPr="004C28FE">
        <w:t>for or</w:t>
      </w:r>
      <w:r w:rsidRPr="004C28FE">
        <w:t xml:space="preserve"> supported by Prestwich and North Western Housing Association.</w:t>
      </w:r>
    </w:p>
    <w:p w14:paraId="20BCD57C" w14:textId="77777777" w:rsidR="005015F1" w:rsidRPr="004C28FE" w:rsidRDefault="005015F1" w:rsidP="005015F1">
      <w:pPr>
        <w:pStyle w:val="ListParagraph"/>
        <w:spacing w:after="0"/>
      </w:pPr>
    </w:p>
    <w:p w14:paraId="23FFBC5A" w14:textId="071B3B60" w:rsidR="005015F1" w:rsidRPr="004C28FE" w:rsidRDefault="005015F1" w:rsidP="005015F1">
      <w:pPr>
        <w:pStyle w:val="ListParagraph"/>
        <w:spacing w:after="0"/>
        <w:ind w:left="0"/>
      </w:pPr>
      <w:r w:rsidRPr="004C28FE">
        <w:t>Whilst we may not treat these issues as a complaint under our Customer Feedback Policy, we are committed to dealing with them in the appropriate manner.</w:t>
      </w:r>
      <w:r w:rsidR="009E02F5" w:rsidRPr="004C28FE">
        <w:t xml:space="preserve">  </w:t>
      </w:r>
      <w:r w:rsidRPr="004C28FE">
        <w:t xml:space="preserve">We will ensure a detailed explanation will be provided setting out the reason why the matter is not suitable for our Customer Feedback process whit also explaining what action we </w:t>
      </w:r>
      <w:r w:rsidR="00654C7D" w:rsidRPr="004C28FE">
        <w:t>can or</w:t>
      </w:r>
      <w:r w:rsidRPr="004C28FE">
        <w:t xml:space="preserve"> have taken.</w:t>
      </w:r>
    </w:p>
    <w:p w14:paraId="58CC99C7" w14:textId="77777777" w:rsidR="00F82629" w:rsidRPr="004C28FE" w:rsidRDefault="00F82629" w:rsidP="005015F1">
      <w:pPr>
        <w:pStyle w:val="ListParagraph"/>
        <w:spacing w:after="0"/>
        <w:ind w:left="0"/>
      </w:pPr>
    </w:p>
    <w:p w14:paraId="3F56DD1F" w14:textId="639F0B53" w:rsidR="00F82629" w:rsidRPr="004C28FE" w:rsidRDefault="00F82629" w:rsidP="005015F1">
      <w:pPr>
        <w:pStyle w:val="ListParagraph"/>
        <w:spacing w:after="0"/>
        <w:ind w:left="0"/>
      </w:pPr>
      <w:r w:rsidRPr="004C28FE">
        <w:t xml:space="preserve">Please note you are able to refer this matter to the Housing Ombudsman to have our decision not to accept your complaint considered by them.   If the Housing Ombudsman does not agree that the exclusion has been fairly </w:t>
      </w:r>
      <w:r w:rsidR="00654C7D" w:rsidRPr="004C28FE">
        <w:t>applied,</w:t>
      </w:r>
      <w:r w:rsidRPr="004C28FE">
        <w:t xml:space="preserve"> they can instruct Prestwich and North Western to take on the complaint.</w:t>
      </w:r>
    </w:p>
    <w:p w14:paraId="580198C7" w14:textId="77777777" w:rsidR="00F56164" w:rsidRPr="004C28FE" w:rsidRDefault="00F56164" w:rsidP="005015F1">
      <w:pPr>
        <w:pStyle w:val="ListParagraph"/>
        <w:spacing w:after="0"/>
        <w:ind w:left="0"/>
      </w:pPr>
    </w:p>
    <w:p w14:paraId="7DE33A66" w14:textId="5DAC8442" w:rsidR="00F56164" w:rsidRPr="004C28FE" w:rsidRDefault="00F56164" w:rsidP="005015F1">
      <w:pPr>
        <w:pStyle w:val="ListParagraph"/>
        <w:spacing w:after="0"/>
        <w:ind w:left="0"/>
      </w:pPr>
      <w:r w:rsidRPr="004C28FE">
        <w:t>If you raise a complaint in respect of a service request that has not yet been completed, we will not stop in our efforts to resolve the service request whilst the complaint is being investigated/resolved.</w:t>
      </w:r>
    </w:p>
    <w:p w14:paraId="3736C5A4" w14:textId="77777777" w:rsidR="005015F1" w:rsidRPr="004C28FE" w:rsidRDefault="005015F1" w:rsidP="005015F1">
      <w:pPr>
        <w:pStyle w:val="ListParagraph"/>
        <w:spacing w:after="0"/>
        <w:ind w:left="0"/>
      </w:pPr>
    </w:p>
    <w:p w14:paraId="7ACACC14" w14:textId="01BEA241" w:rsidR="006549E4" w:rsidRPr="004C28FE" w:rsidRDefault="006549E4" w:rsidP="005015F1">
      <w:pPr>
        <w:pStyle w:val="ListParagraph"/>
        <w:spacing w:after="0"/>
        <w:ind w:left="0"/>
        <w:rPr>
          <w:b/>
          <w:bCs/>
        </w:rPr>
      </w:pPr>
      <w:r w:rsidRPr="004C28FE">
        <w:rPr>
          <w:b/>
          <w:bCs/>
        </w:rPr>
        <w:t>4.2.4 Two Stage Complaints Policy</w:t>
      </w:r>
    </w:p>
    <w:p w14:paraId="232BF889" w14:textId="77777777" w:rsidR="006549E4" w:rsidRPr="004C28FE" w:rsidRDefault="006549E4" w:rsidP="005015F1">
      <w:pPr>
        <w:pStyle w:val="ListParagraph"/>
        <w:spacing w:after="0"/>
        <w:ind w:left="0"/>
      </w:pPr>
    </w:p>
    <w:p w14:paraId="477261C8" w14:textId="2C0D9D18" w:rsidR="005015F1" w:rsidRPr="004C28FE" w:rsidRDefault="005015F1" w:rsidP="005015F1">
      <w:pPr>
        <w:pStyle w:val="ListParagraph"/>
        <w:spacing w:after="0"/>
        <w:ind w:left="0"/>
      </w:pPr>
      <w:r w:rsidRPr="004C28FE">
        <w:t>Our complaints process consists of two possible stages.</w:t>
      </w:r>
    </w:p>
    <w:p w14:paraId="26F47662" w14:textId="77777777" w:rsidR="005015F1" w:rsidRPr="004C28FE" w:rsidRDefault="005015F1" w:rsidP="005015F1">
      <w:pPr>
        <w:pStyle w:val="ListParagraph"/>
        <w:spacing w:after="0"/>
        <w:ind w:left="0"/>
      </w:pPr>
    </w:p>
    <w:p w14:paraId="2241913B" w14:textId="37656EA0" w:rsidR="005015F1" w:rsidRPr="004C28FE" w:rsidRDefault="006549E4" w:rsidP="005015F1">
      <w:pPr>
        <w:pStyle w:val="ListParagraph"/>
        <w:spacing w:after="0"/>
        <w:ind w:left="0"/>
        <w:rPr>
          <w:b/>
          <w:bCs/>
        </w:rPr>
      </w:pPr>
      <w:r w:rsidRPr="004C28FE">
        <w:rPr>
          <w:b/>
          <w:bCs/>
        </w:rPr>
        <w:t xml:space="preserve">4.2.5 - </w:t>
      </w:r>
      <w:r w:rsidR="005015F1" w:rsidRPr="004C28FE">
        <w:rPr>
          <w:b/>
          <w:bCs/>
        </w:rPr>
        <w:t>Stage 1:</w:t>
      </w:r>
    </w:p>
    <w:p w14:paraId="5B454F60" w14:textId="77777777" w:rsidR="005015F1" w:rsidRPr="004C28FE" w:rsidRDefault="005015F1" w:rsidP="005015F1">
      <w:pPr>
        <w:pStyle w:val="ListParagraph"/>
        <w:spacing w:after="0"/>
        <w:ind w:left="0"/>
        <w:rPr>
          <w:b/>
          <w:bCs/>
        </w:rPr>
      </w:pPr>
    </w:p>
    <w:p w14:paraId="441D97E1" w14:textId="46866647" w:rsidR="005015F1" w:rsidRPr="004C28FE" w:rsidRDefault="005015F1" w:rsidP="005015F1">
      <w:pPr>
        <w:pStyle w:val="ListParagraph"/>
        <w:spacing w:after="0"/>
        <w:ind w:left="0"/>
      </w:pPr>
      <w:r w:rsidRPr="004C28FE">
        <w:t xml:space="preserve">We will acknowledge receipt of your feedback in </w:t>
      </w:r>
      <w:r w:rsidR="006549E4" w:rsidRPr="004C28FE">
        <w:t>5</w:t>
      </w:r>
      <w:r w:rsidRPr="004C28FE">
        <w:t xml:space="preserve"> working days.</w:t>
      </w:r>
      <w:r w:rsidR="009E02F5" w:rsidRPr="004C28FE">
        <w:t xml:space="preserve">  In this letter we will give details of the Housing Ombudsman Service and explain that residents have the right of access to the Housing Ombudsman throughout </w:t>
      </w:r>
      <w:r w:rsidR="00C70BD2" w:rsidRPr="004C28FE">
        <w:t>their</w:t>
      </w:r>
      <w:r w:rsidR="009E02F5" w:rsidRPr="004C28FE">
        <w:t xml:space="preserve"> complaint, not only when the </w:t>
      </w:r>
      <w:r w:rsidR="00C70BD2" w:rsidRPr="004C28FE">
        <w:t>complaints</w:t>
      </w:r>
      <w:r w:rsidR="009E02F5" w:rsidRPr="004C28FE">
        <w:t xml:space="preserve"> policy is exhausted.</w:t>
      </w:r>
      <w:r w:rsidR="006549E4" w:rsidRPr="004C28FE">
        <w:t xml:space="preserve">  The letter of acknowledgement will include a summary of our understanding of the complaint. </w:t>
      </w:r>
    </w:p>
    <w:p w14:paraId="6CED422A" w14:textId="77777777" w:rsidR="005015F1" w:rsidRPr="004C28FE" w:rsidRDefault="005015F1" w:rsidP="005015F1">
      <w:pPr>
        <w:pStyle w:val="ListParagraph"/>
        <w:spacing w:after="0"/>
        <w:ind w:left="0"/>
      </w:pPr>
    </w:p>
    <w:p w14:paraId="39CA4E45" w14:textId="42360001" w:rsidR="005015F1" w:rsidRPr="004C28FE" w:rsidRDefault="005015F1" w:rsidP="005015F1">
      <w:pPr>
        <w:pStyle w:val="ListParagraph"/>
        <w:spacing w:after="0"/>
        <w:ind w:left="0"/>
      </w:pPr>
      <w:r w:rsidRPr="004C28FE">
        <w:t xml:space="preserve">We will aim to provide you with a response in </w:t>
      </w:r>
      <w:r w:rsidR="00923547" w:rsidRPr="004C28FE">
        <w:t>10</w:t>
      </w:r>
      <w:r w:rsidRPr="004C28FE">
        <w:t xml:space="preserve"> working days.</w:t>
      </w:r>
    </w:p>
    <w:p w14:paraId="4781AFA0" w14:textId="77777777" w:rsidR="005015F1" w:rsidRPr="004C28FE" w:rsidRDefault="005015F1" w:rsidP="005015F1">
      <w:pPr>
        <w:pStyle w:val="ListParagraph"/>
        <w:spacing w:after="0"/>
        <w:ind w:left="0"/>
      </w:pPr>
    </w:p>
    <w:p w14:paraId="63122197" w14:textId="7EEA7A81" w:rsidR="005015F1" w:rsidRPr="004C28FE" w:rsidRDefault="005015F1" w:rsidP="005015F1">
      <w:pPr>
        <w:pStyle w:val="ListParagraph"/>
        <w:spacing w:after="0"/>
        <w:ind w:left="0"/>
      </w:pPr>
      <w:r w:rsidRPr="004C28FE">
        <w:t xml:space="preserve">If we need more </w:t>
      </w:r>
      <w:r w:rsidR="00654C7D" w:rsidRPr="004C28FE">
        <w:t>time,</w:t>
      </w:r>
      <w:r w:rsidRPr="004C28FE">
        <w:t xml:space="preserve"> we will contact you to explain why and tell you how much more time we think we will need.  We intend to be able to offer you a full response by not exceeding a further </w:t>
      </w:r>
      <w:r w:rsidR="00923547" w:rsidRPr="004C28FE">
        <w:t>10</w:t>
      </w:r>
      <w:r w:rsidRPr="004C28FE">
        <w:t xml:space="preserve"> working days.</w:t>
      </w:r>
    </w:p>
    <w:p w14:paraId="2AE87532" w14:textId="77777777" w:rsidR="00363594" w:rsidRPr="004C28FE" w:rsidRDefault="00363594" w:rsidP="005015F1">
      <w:pPr>
        <w:pStyle w:val="ListParagraph"/>
        <w:spacing w:after="0"/>
        <w:ind w:left="0"/>
      </w:pPr>
    </w:p>
    <w:p w14:paraId="0DBC8BB0" w14:textId="089B7603" w:rsidR="00363594" w:rsidRPr="004C28FE" w:rsidRDefault="00363594" w:rsidP="005015F1">
      <w:pPr>
        <w:pStyle w:val="ListParagraph"/>
        <w:spacing w:after="0"/>
        <w:ind w:left="0"/>
      </w:pPr>
      <w:r w:rsidRPr="004C28FE">
        <w:t xml:space="preserve">If any aspect of your complaint is </w:t>
      </w:r>
      <w:r w:rsidR="00D120EF" w:rsidRPr="004C28FE">
        <w:t>unclear,</w:t>
      </w:r>
      <w:r w:rsidRPr="004C28FE">
        <w:t xml:space="preserve"> we will check with you for clarification.</w:t>
      </w:r>
    </w:p>
    <w:p w14:paraId="647A816A" w14:textId="77777777" w:rsidR="00FE1BF0" w:rsidRPr="004C28FE" w:rsidRDefault="00FE1BF0" w:rsidP="005015F1">
      <w:pPr>
        <w:pStyle w:val="ListParagraph"/>
        <w:spacing w:after="0"/>
        <w:ind w:left="0"/>
      </w:pPr>
    </w:p>
    <w:p w14:paraId="5128CB9A" w14:textId="456781E1" w:rsidR="00FE1BF0" w:rsidRPr="004C28FE" w:rsidRDefault="00FE1BF0" w:rsidP="005015F1">
      <w:pPr>
        <w:pStyle w:val="ListParagraph"/>
        <w:spacing w:after="0"/>
        <w:ind w:left="0"/>
      </w:pPr>
      <w:r w:rsidRPr="004C28FE">
        <w:t>Complaints will be handled by the following officers:</w:t>
      </w:r>
    </w:p>
    <w:p w14:paraId="0DAA4335" w14:textId="77777777" w:rsidR="00FE1BF0" w:rsidRPr="004C28FE" w:rsidRDefault="00FE1BF0" w:rsidP="005015F1">
      <w:pPr>
        <w:pStyle w:val="ListParagraph"/>
        <w:spacing w:after="0"/>
        <w:ind w:left="0"/>
      </w:pPr>
    </w:p>
    <w:p w14:paraId="6C3D3114" w14:textId="2760AD26" w:rsidR="00FE1BF0" w:rsidRPr="004C28FE" w:rsidRDefault="00FE1BF0" w:rsidP="008F4761">
      <w:pPr>
        <w:pStyle w:val="ListParagraph"/>
        <w:numPr>
          <w:ilvl w:val="0"/>
          <w:numId w:val="11"/>
        </w:numPr>
        <w:spacing w:after="0"/>
      </w:pPr>
      <w:r w:rsidRPr="004C28FE">
        <w:t>Repairs and Maintenance:  Repairs Officer.</w:t>
      </w:r>
    </w:p>
    <w:p w14:paraId="5D5B5BEA" w14:textId="1A079BDA" w:rsidR="00FE1BF0" w:rsidRPr="004C28FE" w:rsidRDefault="00FE1BF0" w:rsidP="008F4761">
      <w:pPr>
        <w:pStyle w:val="ListParagraph"/>
        <w:numPr>
          <w:ilvl w:val="0"/>
          <w:numId w:val="11"/>
        </w:numPr>
        <w:spacing w:after="0"/>
      </w:pPr>
      <w:r w:rsidRPr="004C28FE">
        <w:t>Housing and Estate Management.  Housing Officer</w:t>
      </w:r>
    </w:p>
    <w:p w14:paraId="40478820" w14:textId="12639C42" w:rsidR="006549E4" w:rsidRPr="004C28FE" w:rsidRDefault="006549E4" w:rsidP="008F4761">
      <w:pPr>
        <w:pStyle w:val="ListParagraph"/>
        <w:numPr>
          <w:ilvl w:val="0"/>
          <w:numId w:val="11"/>
        </w:numPr>
        <w:spacing w:after="0"/>
      </w:pPr>
      <w:r w:rsidRPr="004C28FE">
        <w:t>Rent/Finance. Finance Officer</w:t>
      </w:r>
    </w:p>
    <w:p w14:paraId="11C244E1" w14:textId="77777777" w:rsidR="009E02F5" w:rsidRPr="004C28FE" w:rsidRDefault="009E02F5" w:rsidP="005015F1">
      <w:pPr>
        <w:pStyle w:val="ListParagraph"/>
        <w:spacing w:after="0"/>
        <w:ind w:left="0"/>
      </w:pPr>
    </w:p>
    <w:p w14:paraId="3DD05942" w14:textId="7FE7BA06" w:rsidR="009E02F5" w:rsidRPr="004C28FE" w:rsidRDefault="009E02F5" w:rsidP="009E02F5">
      <w:pPr>
        <w:pStyle w:val="ListParagraph"/>
        <w:spacing w:after="0"/>
        <w:ind w:left="0"/>
      </w:pPr>
      <w:r w:rsidRPr="004C28FE">
        <w:t xml:space="preserve">Complaints will always be handled in an impartial manner and if a complaint is made about a specific officer they will not be involved in the investigation. </w:t>
      </w:r>
    </w:p>
    <w:p w14:paraId="340E619F" w14:textId="77777777" w:rsidR="00AD6EB3" w:rsidRPr="004C28FE" w:rsidRDefault="00AD6EB3" w:rsidP="009E02F5">
      <w:pPr>
        <w:pStyle w:val="ListParagraph"/>
        <w:spacing w:after="0"/>
        <w:ind w:left="0"/>
      </w:pPr>
    </w:p>
    <w:p w14:paraId="077274F9" w14:textId="77777777" w:rsidR="004206AB" w:rsidRDefault="00AD6EB3" w:rsidP="009E02F5">
      <w:pPr>
        <w:pStyle w:val="ListParagraph"/>
        <w:spacing w:after="0"/>
        <w:ind w:left="0"/>
      </w:pPr>
      <w:r w:rsidRPr="004C28FE">
        <w:t xml:space="preserve">We will always respond when the answer to the complaint is known and not wait until outstanding actions to resolve the issue take place.   Our response will cover all aspects of the complaint. </w:t>
      </w:r>
      <w:r w:rsidR="004206AB" w:rsidRPr="004C28FE">
        <w:t xml:space="preserve"> </w:t>
      </w:r>
    </w:p>
    <w:p w14:paraId="6CCC4E54" w14:textId="77777777" w:rsidR="002A711B" w:rsidRDefault="002A711B" w:rsidP="009E02F5">
      <w:pPr>
        <w:pStyle w:val="ListParagraph"/>
        <w:spacing w:after="0"/>
        <w:ind w:left="0"/>
      </w:pPr>
    </w:p>
    <w:p w14:paraId="31F0F506" w14:textId="3BEAEB8D" w:rsidR="002A711B" w:rsidRPr="004C28FE" w:rsidRDefault="002A711B" w:rsidP="009E02F5">
      <w:pPr>
        <w:pStyle w:val="ListParagraph"/>
        <w:spacing w:after="0"/>
        <w:ind w:left="0"/>
      </w:pPr>
      <w:r>
        <w:t>If the complaint is about the CEO the Stage1 will be conducted by the Member Responsible for Complaints</w:t>
      </w:r>
      <w:r w:rsidR="00855526">
        <w:t>.</w:t>
      </w:r>
      <w:r>
        <w:t xml:space="preserve"> </w:t>
      </w:r>
    </w:p>
    <w:p w14:paraId="4FCA10EA" w14:textId="77777777" w:rsidR="004206AB" w:rsidRPr="004C28FE" w:rsidRDefault="004206AB" w:rsidP="009E02F5">
      <w:pPr>
        <w:pStyle w:val="ListParagraph"/>
        <w:spacing w:after="0"/>
        <w:ind w:left="0"/>
      </w:pPr>
    </w:p>
    <w:p w14:paraId="41E70BD4" w14:textId="15F7C45E" w:rsidR="00AD6EB3" w:rsidRPr="004C28FE" w:rsidRDefault="004206AB" w:rsidP="009E02F5">
      <w:pPr>
        <w:pStyle w:val="ListParagraph"/>
        <w:spacing w:after="0"/>
        <w:ind w:left="0"/>
      </w:pPr>
      <w:r w:rsidRPr="004C28FE">
        <w:t xml:space="preserve">If a tenant raises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p>
    <w:p w14:paraId="3F61A110" w14:textId="77777777" w:rsidR="005015F1" w:rsidRPr="004C28FE" w:rsidRDefault="005015F1" w:rsidP="005015F1">
      <w:pPr>
        <w:pStyle w:val="ListParagraph"/>
        <w:spacing w:after="0"/>
        <w:ind w:left="0"/>
      </w:pPr>
    </w:p>
    <w:p w14:paraId="29B94267" w14:textId="41C1AEAA" w:rsidR="005015F1" w:rsidRPr="004C28FE" w:rsidRDefault="005015F1" w:rsidP="005015F1">
      <w:pPr>
        <w:pStyle w:val="ListParagraph"/>
        <w:spacing w:after="0"/>
        <w:ind w:left="0"/>
      </w:pPr>
      <w:r w:rsidRPr="004C28FE">
        <w:t xml:space="preserve">Our aim is to resolve your complaint at </w:t>
      </w:r>
      <w:r w:rsidR="006549E4" w:rsidRPr="004C28FE">
        <w:t>S</w:t>
      </w:r>
      <w:r w:rsidRPr="004C28FE">
        <w:t xml:space="preserve">tage 1.  If we have not heard from you within 28 days of your stage 1 response letter, we will </w:t>
      </w:r>
      <w:r w:rsidR="00FE1BF0" w:rsidRPr="004C28FE">
        <w:t xml:space="preserve">presume the complaint is closed.  If we hear from you within 28 days that you are not satisfied, we will review your comments at </w:t>
      </w:r>
      <w:r w:rsidR="006549E4" w:rsidRPr="004C28FE">
        <w:t>S</w:t>
      </w:r>
      <w:r w:rsidR="00FE1BF0" w:rsidRPr="004C28FE">
        <w:t xml:space="preserve">tage 2. </w:t>
      </w:r>
    </w:p>
    <w:p w14:paraId="0598332E" w14:textId="77777777" w:rsidR="009E02F5" w:rsidRPr="004C28FE" w:rsidRDefault="009E02F5" w:rsidP="005015F1">
      <w:pPr>
        <w:pStyle w:val="ListParagraph"/>
        <w:spacing w:after="0"/>
        <w:ind w:left="0"/>
      </w:pPr>
    </w:p>
    <w:p w14:paraId="57A51AFB" w14:textId="3691B726" w:rsidR="00FE1BF0" w:rsidRPr="004C28FE" w:rsidRDefault="006549E4" w:rsidP="005015F1">
      <w:pPr>
        <w:pStyle w:val="ListParagraph"/>
        <w:spacing w:after="0"/>
        <w:ind w:left="0"/>
        <w:rPr>
          <w:b/>
          <w:bCs/>
        </w:rPr>
      </w:pPr>
      <w:r w:rsidRPr="004C28FE">
        <w:rPr>
          <w:b/>
          <w:bCs/>
        </w:rPr>
        <w:t xml:space="preserve">4.2.6 - </w:t>
      </w:r>
      <w:r w:rsidR="00FE1BF0" w:rsidRPr="004C28FE">
        <w:rPr>
          <w:b/>
          <w:bCs/>
        </w:rPr>
        <w:t xml:space="preserve">Stage 2:  </w:t>
      </w:r>
    </w:p>
    <w:p w14:paraId="638CB618" w14:textId="77777777" w:rsidR="00FE1BF0" w:rsidRPr="004C28FE" w:rsidRDefault="00FE1BF0" w:rsidP="005015F1">
      <w:pPr>
        <w:pStyle w:val="ListParagraph"/>
        <w:spacing w:after="0"/>
        <w:ind w:left="0"/>
        <w:rPr>
          <w:b/>
          <w:bCs/>
        </w:rPr>
      </w:pPr>
    </w:p>
    <w:p w14:paraId="3B83BA36" w14:textId="6D0E112C" w:rsidR="00FE1BF0" w:rsidRPr="004C28FE" w:rsidRDefault="00FE1BF0" w:rsidP="005015F1">
      <w:pPr>
        <w:pStyle w:val="ListParagraph"/>
        <w:spacing w:after="0"/>
        <w:ind w:left="0"/>
      </w:pPr>
      <w:r w:rsidRPr="004C28FE">
        <w:t xml:space="preserve">If you are not satisfied with the response you have received, then you can ask us for this to be reviewed.  This will be carried out by The Chief Executive or if the complaint is about the Chief Executive by the Chair of the Board.   Stage 2 complaints will be investigated and responded to in a fair and appropriate manner.  As with your original complaint we will acknowledge receipt within </w:t>
      </w:r>
      <w:r w:rsidR="006549E4" w:rsidRPr="004C28FE">
        <w:t>5</w:t>
      </w:r>
      <w:r w:rsidRPr="004C28FE">
        <w:t xml:space="preserve"> working days</w:t>
      </w:r>
      <w:r w:rsidR="006549E4" w:rsidRPr="004C28FE">
        <w:t xml:space="preserve">.  </w:t>
      </w:r>
      <w:r w:rsidRPr="004C28FE">
        <w:t xml:space="preserve"> </w:t>
      </w:r>
      <w:r w:rsidR="006549E4" w:rsidRPr="004C28FE">
        <w:t>The letter of acknowledgement will include a summary of our understanding of the complaint.  We will</w:t>
      </w:r>
      <w:r w:rsidRPr="004C28FE">
        <w:t xml:space="preserve"> aim to provide a response in </w:t>
      </w:r>
      <w:r w:rsidR="006549E4" w:rsidRPr="004C28FE">
        <w:t>20</w:t>
      </w:r>
      <w:r w:rsidRPr="004C28FE">
        <w:t xml:space="preserve"> working days.  </w:t>
      </w:r>
    </w:p>
    <w:p w14:paraId="2CA85919" w14:textId="77777777" w:rsidR="006549E4" w:rsidRPr="004C28FE" w:rsidRDefault="006549E4" w:rsidP="005015F1">
      <w:pPr>
        <w:pStyle w:val="ListParagraph"/>
        <w:spacing w:after="0"/>
        <w:ind w:left="0"/>
      </w:pPr>
    </w:p>
    <w:p w14:paraId="237A18A6" w14:textId="77E34381" w:rsidR="006549E4" w:rsidRPr="004C28FE" w:rsidRDefault="006549E4" w:rsidP="005015F1">
      <w:pPr>
        <w:pStyle w:val="ListParagraph"/>
        <w:spacing w:after="0"/>
        <w:ind w:left="0"/>
      </w:pPr>
      <w:r w:rsidRPr="004C28FE">
        <w:t>If the Chief Executive is away at the time of the complain</w:t>
      </w:r>
      <w:r w:rsidR="00923547" w:rsidRPr="004C28FE">
        <w:t>t</w:t>
      </w:r>
      <w:r w:rsidRPr="004C28FE">
        <w:t xml:space="preserve"> and is not due to return until after the deadline for response the complaint will be referred to the Chair of the Board to consider. </w:t>
      </w:r>
    </w:p>
    <w:p w14:paraId="7A050C86" w14:textId="77777777" w:rsidR="00FE1BF0" w:rsidRPr="004C28FE" w:rsidRDefault="00FE1BF0" w:rsidP="005015F1">
      <w:pPr>
        <w:pStyle w:val="ListParagraph"/>
        <w:spacing w:after="0"/>
        <w:ind w:left="0"/>
      </w:pPr>
    </w:p>
    <w:p w14:paraId="221DF630" w14:textId="2ECB1021" w:rsidR="00FE1BF0" w:rsidRPr="004C28FE" w:rsidRDefault="00FE1BF0" w:rsidP="00FE1BF0">
      <w:pPr>
        <w:pStyle w:val="ListParagraph"/>
        <w:ind w:left="0"/>
      </w:pPr>
      <w:r w:rsidRPr="004C28FE">
        <w:t xml:space="preserve">If we need more </w:t>
      </w:r>
      <w:r w:rsidR="00654C7D" w:rsidRPr="004C28FE">
        <w:t>time,</w:t>
      </w:r>
      <w:r w:rsidRPr="004C28FE">
        <w:t xml:space="preserve"> we will contact you to explain why and tell you how much more time we think we will need.  We intend to be able to offer you a full response by not exceeding a further </w:t>
      </w:r>
      <w:r w:rsidR="006549E4" w:rsidRPr="004C28FE">
        <w:t>20</w:t>
      </w:r>
      <w:r w:rsidRPr="004C28FE">
        <w:t xml:space="preserve"> working days.</w:t>
      </w:r>
    </w:p>
    <w:p w14:paraId="5A53B94D" w14:textId="77777777" w:rsidR="00AE342B" w:rsidRPr="004C28FE" w:rsidRDefault="00AE342B" w:rsidP="00FE1BF0">
      <w:pPr>
        <w:pStyle w:val="ListParagraph"/>
        <w:ind w:left="0"/>
      </w:pPr>
    </w:p>
    <w:p w14:paraId="57301106" w14:textId="1F50C1DF" w:rsidR="00AE342B" w:rsidRPr="004C28FE" w:rsidRDefault="00AE342B" w:rsidP="00FE1BF0">
      <w:pPr>
        <w:pStyle w:val="ListParagraph"/>
        <w:ind w:left="0"/>
      </w:pPr>
      <w:r w:rsidRPr="004C28FE">
        <w:t xml:space="preserve">We will always respond when the answer to the complaint is known and not wait until outstanding actions to resolve the issue take place.   Our response will cover all aspects of the complaint.  </w:t>
      </w:r>
    </w:p>
    <w:p w14:paraId="0C313503" w14:textId="77777777" w:rsidR="00FE1BF0" w:rsidRPr="004C28FE" w:rsidRDefault="00FE1BF0" w:rsidP="00FE1BF0">
      <w:pPr>
        <w:pStyle w:val="ListParagraph"/>
        <w:ind w:left="0"/>
      </w:pPr>
    </w:p>
    <w:p w14:paraId="5127EB08" w14:textId="77777777" w:rsidR="008F4761" w:rsidRPr="004C28FE" w:rsidRDefault="008F4761" w:rsidP="00FE1BF0">
      <w:pPr>
        <w:pStyle w:val="ListParagraph"/>
        <w:ind w:left="0"/>
      </w:pPr>
    </w:p>
    <w:p w14:paraId="0EADE45A" w14:textId="77777777" w:rsidR="008F4761" w:rsidRPr="004C28FE" w:rsidRDefault="008F4761" w:rsidP="00FE1BF0">
      <w:pPr>
        <w:pStyle w:val="ListParagraph"/>
        <w:ind w:left="0"/>
      </w:pPr>
    </w:p>
    <w:p w14:paraId="526E0D13" w14:textId="33B8F715" w:rsidR="00FE1BF0" w:rsidRPr="004C28FE" w:rsidRDefault="008F4761" w:rsidP="00FE1BF0">
      <w:pPr>
        <w:pStyle w:val="ListParagraph"/>
        <w:ind w:left="0"/>
        <w:rPr>
          <w:b/>
          <w:bCs/>
        </w:rPr>
      </w:pPr>
      <w:r w:rsidRPr="004C28FE">
        <w:rPr>
          <w:b/>
          <w:bCs/>
        </w:rPr>
        <w:t xml:space="preserve">4.2.7 </w:t>
      </w:r>
      <w:r w:rsidR="00FE1BF0" w:rsidRPr="004C28FE">
        <w:rPr>
          <w:b/>
          <w:bCs/>
        </w:rPr>
        <w:t>If you still remain dissatisfied</w:t>
      </w:r>
    </w:p>
    <w:p w14:paraId="11BF9F34" w14:textId="77777777" w:rsidR="00FE1BF0" w:rsidRPr="004C28FE" w:rsidRDefault="00FE1BF0" w:rsidP="00FE1BF0">
      <w:pPr>
        <w:pStyle w:val="ListParagraph"/>
        <w:ind w:left="0"/>
      </w:pPr>
    </w:p>
    <w:p w14:paraId="05BE3D53" w14:textId="2569CC3D" w:rsidR="00FE1BF0" w:rsidRPr="004C28FE" w:rsidRDefault="00FE1BF0" w:rsidP="00FE1BF0">
      <w:pPr>
        <w:pStyle w:val="ListParagraph"/>
        <w:ind w:left="0"/>
      </w:pPr>
      <w:r w:rsidRPr="004C28FE">
        <w:t xml:space="preserve">If you are a tenant or a leaseholder and still remain </w:t>
      </w:r>
      <w:r w:rsidR="00654C7D" w:rsidRPr="004C28FE">
        <w:t>dissatisfied,</w:t>
      </w:r>
      <w:r w:rsidRPr="004C28FE">
        <w:t xml:space="preserve"> you can contact the Housing Ombudsman Service once the </w:t>
      </w:r>
      <w:r w:rsidR="006549E4" w:rsidRPr="004C28FE">
        <w:t>S</w:t>
      </w:r>
      <w:r w:rsidRPr="004C28FE">
        <w:t>tage 2 process has completed.</w:t>
      </w:r>
    </w:p>
    <w:p w14:paraId="6140B6F7" w14:textId="77777777" w:rsidR="00FE1BF0" w:rsidRPr="004C28FE" w:rsidRDefault="00FE1BF0" w:rsidP="00FE1BF0">
      <w:pPr>
        <w:pStyle w:val="ListParagraph"/>
        <w:ind w:left="0"/>
      </w:pPr>
    </w:p>
    <w:p w14:paraId="50DBAEF5" w14:textId="44592EBA" w:rsidR="00FE1BF0" w:rsidRPr="004C28FE" w:rsidRDefault="00FE1BF0" w:rsidP="00FE1BF0">
      <w:pPr>
        <w:pStyle w:val="ListParagraph"/>
        <w:ind w:left="0"/>
      </w:pPr>
      <w:r w:rsidRPr="004C28FE">
        <w:t xml:space="preserve">Write:  </w:t>
      </w:r>
      <w:r w:rsidRPr="004C28FE">
        <w:tab/>
        <w:t>Housing Ombudsman Service</w:t>
      </w:r>
    </w:p>
    <w:p w14:paraId="11964DBC" w14:textId="77777777" w:rsidR="00FE1BF0" w:rsidRPr="004C28FE" w:rsidRDefault="00FE1BF0" w:rsidP="00FE1BF0">
      <w:pPr>
        <w:pStyle w:val="ListParagraph"/>
        <w:ind w:left="0"/>
      </w:pPr>
      <w:r w:rsidRPr="004C28FE">
        <w:tab/>
        <w:t>PO Box 152</w:t>
      </w:r>
    </w:p>
    <w:p w14:paraId="45C3351E" w14:textId="77777777" w:rsidR="00AA3FFA" w:rsidRPr="004C28FE" w:rsidRDefault="00FE1BF0" w:rsidP="00FE1BF0">
      <w:pPr>
        <w:pStyle w:val="ListParagraph"/>
        <w:ind w:left="0"/>
      </w:pPr>
      <w:r w:rsidRPr="004C28FE">
        <w:tab/>
        <w:t xml:space="preserve">L33 </w:t>
      </w:r>
      <w:r w:rsidR="00AA3FFA" w:rsidRPr="004C28FE">
        <w:t>7WQ</w:t>
      </w:r>
    </w:p>
    <w:p w14:paraId="33AEF635" w14:textId="77777777" w:rsidR="00AA3FFA" w:rsidRPr="004C28FE" w:rsidRDefault="00AA3FFA" w:rsidP="00FE1BF0">
      <w:pPr>
        <w:pStyle w:val="ListParagraph"/>
        <w:ind w:left="0"/>
      </w:pPr>
    </w:p>
    <w:p w14:paraId="5213ECA2" w14:textId="77777777" w:rsidR="00AA3FFA" w:rsidRPr="004C28FE" w:rsidRDefault="00AA3FFA" w:rsidP="00FE1BF0">
      <w:pPr>
        <w:pStyle w:val="ListParagraph"/>
        <w:ind w:left="0"/>
      </w:pPr>
      <w:r w:rsidRPr="004C28FE">
        <w:t>Call 0300 111 3000</w:t>
      </w:r>
    </w:p>
    <w:p w14:paraId="5283A677" w14:textId="77777777" w:rsidR="00AA3FFA" w:rsidRPr="004C28FE" w:rsidRDefault="00AA3FFA" w:rsidP="00FE1BF0">
      <w:pPr>
        <w:pStyle w:val="ListParagraph"/>
        <w:ind w:left="0"/>
      </w:pPr>
    </w:p>
    <w:p w14:paraId="5B6A670F" w14:textId="2CFFE660" w:rsidR="00AA3FFA" w:rsidRPr="004C28FE" w:rsidRDefault="00AA3FFA" w:rsidP="00FE1BF0">
      <w:pPr>
        <w:pStyle w:val="ListParagraph"/>
        <w:ind w:left="0"/>
      </w:pPr>
      <w:r w:rsidRPr="004C28FE">
        <w:t xml:space="preserve">Email: </w:t>
      </w:r>
      <w:hyperlink r:id="rId7" w:history="1">
        <w:r w:rsidRPr="004C28FE">
          <w:rPr>
            <w:rStyle w:val="Hyperlink"/>
          </w:rPr>
          <w:t>info@housing-ombudsman.org.uk</w:t>
        </w:r>
      </w:hyperlink>
    </w:p>
    <w:p w14:paraId="12C4E5FD" w14:textId="3BCDA9BD" w:rsidR="00AA3FFA" w:rsidRPr="004C28FE" w:rsidRDefault="00AA3FFA" w:rsidP="00FE1BF0">
      <w:pPr>
        <w:pStyle w:val="ListParagraph"/>
        <w:ind w:left="0"/>
      </w:pPr>
    </w:p>
    <w:p w14:paraId="74496AC9" w14:textId="70ED75CE" w:rsidR="00AA3FFA" w:rsidRPr="004C28FE" w:rsidRDefault="00AA3FFA" w:rsidP="00FE1BF0">
      <w:pPr>
        <w:pStyle w:val="ListParagraph"/>
        <w:ind w:left="0"/>
        <w:rPr>
          <w:lang w:val="nl-NL"/>
        </w:rPr>
      </w:pPr>
      <w:r w:rsidRPr="004C28FE">
        <w:rPr>
          <w:lang w:val="nl-NL"/>
        </w:rPr>
        <w:t xml:space="preserve">Website: </w:t>
      </w:r>
      <w:hyperlink r:id="rId8" w:history="1">
        <w:r w:rsidRPr="004C28FE">
          <w:rPr>
            <w:rStyle w:val="Hyperlink"/>
            <w:lang w:val="nl-NL"/>
          </w:rPr>
          <w:t>www.housing-ombudsman.org.uk</w:t>
        </w:r>
      </w:hyperlink>
    </w:p>
    <w:p w14:paraId="3650160B" w14:textId="77777777" w:rsidR="00AA3FFA" w:rsidRPr="004C28FE" w:rsidRDefault="00AA3FFA" w:rsidP="00FE1BF0">
      <w:pPr>
        <w:pStyle w:val="ListParagraph"/>
        <w:ind w:left="0"/>
        <w:rPr>
          <w:lang w:val="nl-NL"/>
        </w:rPr>
      </w:pPr>
    </w:p>
    <w:p w14:paraId="37CD8790" w14:textId="6E0FD894" w:rsidR="006549E4" w:rsidRPr="004C28FE" w:rsidRDefault="006549E4" w:rsidP="006549E4">
      <w:pPr>
        <w:pStyle w:val="ListParagraph"/>
        <w:numPr>
          <w:ilvl w:val="1"/>
          <w:numId w:val="4"/>
        </w:numPr>
        <w:ind w:left="426" w:hanging="426"/>
        <w:rPr>
          <w:b/>
          <w:bCs/>
          <w:lang w:val="nl-NL"/>
        </w:rPr>
      </w:pPr>
      <w:r w:rsidRPr="004C28FE">
        <w:rPr>
          <w:b/>
          <w:bCs/>
          <w:lang w:val="nl-NL"/>
        </w:rPr>
        <w:t xml:space="preserve">Surveys </w:t>
      </w:r>
    </w:p>
    <w:p w14:paraId="570DE94A" w14:textId="4028DD06" w:rsidR="006549E4" w:rsidRPr="004C28FE" w:rsidRDefault="006549E4" w:rsidP="006549E4">
      <w:r w:rsidRPr="004C28FE">
        <w:t xml:space="preserve">If we conduct any survey of our residents, we will always include information about how you can raise a complaint. </w:t>
      </w:r>
    </w:p>
    <w:p w14:paraId="66F63A8F" w14:textId="7542EE34" w:rsidR="00FD740C" w:rsidRPr="004C28FE" w:rsidRDefault="00FD740C" w:rsidP="00FD740C">
      <w:pPr>
        <w:pStyle w:val="ListParagraph"/>
        <w:numPr>
          <w:ilvl w:val="1"/>
          <w:numId w:val="4"/>
        </w:numPr>
        <w:ind w:left="426" w:hanging="426"/>
        <w:rPr>
          <w:b/>
          <w:bCs/>
          <w:lang w:val="nl-NL"/>
        </w:rPr>
      </w:pPr>
      <w:r w:rsidRPr="004C28FE">
        <w:rPr>
          <w:b/>
          <w:bCs/>
        </w:rPr>
        <w:t>Compliments</w:t>
      </w:r>
      <w:r w:rsidRPr="004C28FE">
        <w:rPr>
          <w:b/>
          <w:bCs/>
          <w:lang w:val="nl-NL"/>
        </w:rPr>
        <w:t xml:space="preserve">, </w:t>
      </w:r>
      <w:r w:rsidRPr="004C28FE">
        <w:rPr>
          <w:b/>
          <w:bCs/>
          <w:lang w:val="en-US"/>
        </w:rPr>
        <w:t>comments</w:t>
      </w:r>
      <w:r w:rsidRPr="004C28FE">
        <w:rPr>
          <w:b/>
          <w:bCs/>
          <w:lang w:val="nl-NL"/>
        </w:rPr>
        <w:t xml:space="preserve"> or </w:t>
      </w:r>
      <w:r w:rsidRPr="004C28FE">
        <w:rPr>
          <w:b/>
          <w:bCs/>
        </w:rPr>
        <w:t>suggestions</w:t>
      </w:r>
    </w:p>
    <w:p w14:paraId="78E55E19" w14:textId="77777777" w:rsidR="00FD740C" w:rsidRPr="004C28FE" w:rsidRDefault="00FD740C" w:rsidP="00FD740C">
      <w:pPr>
        <w:pStyle w:val="ListParagraph"/>
      </w:pPr>
    </w:p>
    <w:p w14:paraId="4E3B1357" w14:textId="1D224274" w:rsidR="00FD740C" w:rsidRPr="004C28FE" w:rsidRDefault="00FD740C" w:rsidP="00FD740C">
      <w:pPr>
        <w:pStyle w:val="ListParagraph"/>
        <w:ind w:left="0"/>
      </w:pPr>
      <w:r w:rsidRPr="004C28FE">
        <w:t>All your compliments, comments or suggestions are discussed in our team meetings.  Compliments form part of individual team member appraisals.   Your comments and suggestions are used to improve our processes and service delivery.</w:t>
      </w:r>
    </w:p>
    <w:p w14:paraId="466C9AE6" w14:textId="77777777" w:rsidR="009E02F5" w:rsidRPr="004C28FE" w:rsidRDefault="009E02F5" w:rsidP="00FD740C">
      <w:pPr>
        <w:pStyle w:val="ListParagraph"/>
        <w:ind w:left="0"/>
      </w:pPr>
    </w:p>
    <w:p w14:paraId="20BB8CD2" w14:textId="73A6E170" w:rsidR="00917AF5" w:rsidRPr="004C28FE" w:rsidRDefault="00CD70CF" w:rsidP="00CD70CF">
      <w:pPr>
        <w:pStyle w:val="ListParagraph"/>
        <w:numPr>
          <w:ilvl w:val="1"/>
          <w:numId w:val="4"/>
        </w:numPr>
        <w:ind w:left="426" w:hanging="426"/>
        <w:rPr>
          <w:b/>
          <w:bCs/>
          <w:lang w:val="nl-NL"/>
        </w:rPr>
      </w:pPr>
      <w:r w:rsidRPr="004C28FE">
        <w:rPr>
          <w:b/>
          <w:bCs/>
        </w:rPr>
        <w:t>Compensation</w:t>
      </w:r>
      <w:r w:rsidRPr="004C28FE">
        <w:rPr>
          <w:b/>
          <w:bCs/>
          <w:lang w:val="nl-NL"/>
        </w:rPr>
        <w:t xml:space="preserve"> and </w:t>
      </w:r>
      <w:r w:rsidRPr="004C28FE">
        <w:rPr>
          <w:b/>
          <w:bCs/>
        </w:rPr>
        <w:t>redress</w:t>
      </w:r>
    </w:p>
    <w:p w14:paraId="3C438F9E" w14:textId="77777777" w:rsidR="00CD70CF" w:rsidRPr="004C28FE" w:rsidRDefault="00CD70CF" w:rsidP="00CD70CF">
      <w:pPr>
        <w:pStyle w:val="ListParagraph"/>
      </w:pPr>
    </w:p>
    <w:p w14:paraId="471A1B4A" w14:textId="69B7796D" w:rsidR="00CD70CF" w:rsidRPr="004C28FE" w:rsidRDefault="00CD70CF" w:rsidP="00CD70CF">
      <w:pPr>
        <w:pStyle w:val="ListParagraph"/>
        <w:ind w:left="0"/>
      </w:pPr>
      <w:r w:rsidRPr="004C28FE">
        <w:t>Sometimes our customers ask for compensation when things go wrong.  We have a separate policy that explains how we deal with compensation and redress</w:t>
      </w:r>
      <w:r w:rsidR="00F82629" w:rsidRPr="004C28FE">
        <w:t xml:space="preserve"> </w:t>
      </w:r>
      <w:r w:rsidRPr="004C28FE">
        <w:t>which is on our website.</w:t>
      </w:r>
    </w:p>
    <w:p w14:paraId="3217E724" w14:textId="77777777" w:rsidR="00B128F3" w:rsidRPr="004C28FE" w:rsidRDefault="00B128F3" w:rsidP="00CD70CF">
      <w:pPr>
        <w:pStyle w:val="ListParagraph"/>
        <w:ind w:left="0"/>
      </w:pPr>
    </w:p>
    <w:p w14:paraId="3209F143" w14:textId="0B386B9E" w:rsidR="00B128F3" w:rsidRPr="004C28FE" w:rsidRDefault="00B128F3" w:rsidP="00B128F3">
      <w:pPr>
        <w:pStyle w:val="ListParagraph"/>
        <w:numPr>
          <w:ilvl w:val="1"/>
          <w:numId w:val="4"/>
        </w:numPr>
        <w:ind w:left="426" w:hanging="426"/>
        <w:rPr>
          <w:b/>
          <w:bCs/>
        </w:rPr>
      </w:pPr>
      <w:r w:rsidRPr="004C28FE">
        <w:rPr>
          <w:b/>
          <w:bCs/>
        </w:rPr>
        <w:t xml:space="preserve">We can learn from </w:t>
      </w:r>
      <w:r w:rsidR="00654C7D" w:rsidRPr="004C28FE">
        <w:rPr>
          <w:b/>
          <w:bCs/>
        </w:rPr>
        <w:t>you.</w:t>
      </w:r>
    </w:p>
    <w:p w14:paraId="3346EBAD" w14:textId="75CEC1DB" w:rsidR="00B128F3" w:rsidRPr="004C28FE" w:rsidRDefault="00B128F3" w:rsidP="00B128F3">
      <w:r w:rsidRPr="004C28FE">
        <w:t>We will listen to you and use your experience of your services to improve them by:</w:t>
      </w:r>
    </w:p>
    <w:p w14:paraId="10C1F79C" w14:textId="0F69D4D0" w:rsidR="00B128F3" w:rsidRPr="004C28FE" w:rsidRDefault="00B128F3" w:rsidP="00B128F3">
      <w:pPr>
        <w:pStyle w:val="ListParagraph"/>
        <w:numPr>
          <w:ilvl w:val="0"/>
          <w:numId w:val="6"/>
        </w:numPr>
      </w:pPr>
      <w:r w:rsidRPr="004C28FE">
        <w:t>Feeding back learning to the staff team.</w:t>
      </w:r>
    </w:p>
    <w:p w14:paraId="668B3318" w14:textId="39CF6C65" w:rsidR="00B128F3" w:rsidRPr="004C28FE" w:rsidRDefault="00B128F3" w:rsidP="00B128F3">
      <w:pPr>
        <w:pStyle w:val="ListParagraph"/>
        <w:numPr>
          <w:ilvl w:val="0"/>
          <w:numId w:val="6"/>
        </w:numPr>
      </w:pPr>
      <w:r w:rsidRPr="004C28FE">
        <w:t>Reporting performance to our Board.</w:t>
      </w:r>
    </w:p>
    <w:p w14:paraId="44F2C87F" w14:textId="5666E3E7" w:rsidR="00B128F3" w:rsidRPr="004C28FE" w:rsidRDefault="00B128F3" w:rsidP="00B128F3">
      <w:pPr>
        <w:pStyle w:val="ListParagraph"/>
        <w:numPr>
          <w:ilvl w:val="0"/>
          <w:numId w:val="6"/>
        </w:numPr>
      </w:pPr>
      <w:r w:rsidRPr="004C28FE">
        <w:t>Feeding back to you on how we have listened and improved services through your comments, suggestions and learning from complaints.</w:t>
      </w:r>
    </w:p>
    <w:p w14:paraId="1D97336E" w14:textId="146CED47" w:rsidR="009E02F5" w:rsidRPr="004C28FE" w:rsidRDefault="009E02F5" w:rsidP="009E02F5">
      <w:r w:rsidRPr="004C28FE">
        <w:t xml:space="preserve">In </w:t>
      </w:r>
      <w:r w:rsidR="00654C7D" w:rsidRPr="004C28FE">
        <w:t>addition,</w:t>
      </w:r>
      <w:r w:rsidRPr="004C28FE">
        <w:t xml:space="preserve"> we will conduct a closure survey on every complaint In order that we can learn and improve in the way we handle complaints and encourage staff to take a positive/learning approach to the complaints process.</w:t>
      </w:r>
    </w:p>
    <w:p w14:paraId="387321C9" w14:textId="293DF111" w:rsidR="0071186B" w:rsidRPr="004C28FE" w:rsidRDefault="0071186B" w:rsidP="00B128F3">
      <w:pPr>
        <w:pStyle w:val="ListParagraph"/>
        <w:numPr>
          <w:ilvl w:val="0"/>
          <w:numId w:val="4"/>
        </w:numPr>
        <w:ind w:left="426" w:hanging="426"/>
        <w:rPr>
          <w:b/>
          <w:bCs/>
        </w:rPr>
      </w:pPr>
      <w:r w:rsidRPr="004C28FE">
        <w:rPr>
          <w:b/>
          <w:bCs/>
        </w:rPr>
        <w:t>Publicity</w:t>
      </w:r>
    </w:p>
    <w:p w14:paraId="46B8D183" w14:textId="77777777" w:rsidR="006549E4" w:rsidRPr="004C28FE" w:rsidRDefault="0071186B" w:rsidP="0071186B">
      <w:r w:rsidRPr="004C28FE">
        <w:t>This policy will be publicised on our website and by display copies in our reception open 9.00 -5.00 Monday to Friday.  In addition, we will publicise complaints in 2 newsletters each year.</w:t>
      </w:r>
      <w:r w:rsidR="00632D04" w:rsidRPr="004C28FE">
        <w:t xml:space="preserve">  The newsletters will contain details of the Ombudsman and the Complaint handling code. </w:t>
      </w:r>
    </w:p>
    <w:p w14:paraId="20D72061" w14:textId="54E4A586" w:rsidR="00632D04" w:rsidRPr="004C28FE" w:rsidRDefault="006549E4" w:rsidP="0071186B">
      <w:r w:rsidRPr="004C28FE">
        <w:t xml:space="preserve">The policy will be given at the point of tenancy agreements as part of the sign-up pack of standard information. </w:t>
      </w:r>
      <w:r w:rsidR="00632D04" w:rsidRPr="004C28FE">
        <w:t xml:space="preserve"> </w:t>
      </w:r>
    </w:p>
    <w:p w14:paraId="15C70A9A" w14:textId="000462D5" w:rsidR="006549E4" w:rsidRPr="004C28FE" w:rsidRDefault="006549E4" w:rsidP="0071186B">
      <w:r w:rsidRPr="004C28FE">
        <w:t>A copy of the policy will be sent out with any complaint acknowledgement letter we send.</w:t>
      </w:r>
    </w:p>
    <w:p w14:paraId="747D1F71" w14:textId="7E8C6D89" w:rsidR="006549E4" w:rsidRPr="004C28FE" w:rsidRDefault="006549E4" w:rsidP="0071186B">
      <w:r w:rsidRPr="004C28FE">
        <w:t xml:space="preserve">A copy of the policy will be displayed on the communal notice boards. </w:t>
      </w:r>
    </w:p>
    <w:p w14:paraId="49845FCE" w14:textId="0E3F8D8A" w:rsidR="0071186B" w:rsidRPr="004C28FE" w:rsidRDefault="00632D04" w:rsidP="0071186B">
      <w:pPr>
        <w:pStyle w:val="ListParagraph"/>
        <w:ind w:left="426"/>
        <w:rPr>
          <w:b/>
          <w:bCs/>
        </w:rPr>
      </w:pPr>
      <w:r w:rsidRPr="004C28FE">
        <w:rPr>
          <w:b/>
          <w:bCs/>
        </w:rPr>
        <w:t xml:space="preserve"> </w:t>
      </w:r>
    </w:p>
    <w:p w14:paraId="32633816" w14:textId="33E3E992" w:rsidR="00B128F3" w:rsidRPr="004C28FE" w:rsidRDefault="00B128F3" w:rsidP="00B128F3">
      <w:pPr>
        <w:pStyle w:val="ListParagraph"/>
        <w:numPr>
          <w:ilvl w:val="0"/>
          <w:numId w:val="4"/>
        </w:numPr>
        <w:ind w:left="426" w:hanging="426"/>
        <w:rPr>
          <w:b/>
          <w:bCs/>
        </w:rPr>
      </w:pPr>
      <w:r w:rsidRPr="004C28FE">
        <w:rPr>
          <w:b/>
          <w:bCs/>
        </w:rPr>
        <w:t>Equality and Diversity</w:t>
      </w:r>
    </w:p>
    <w:p w14:paraId="06F86C6B" w14:textId="2AEB5DDF" w:rsidR="00B128F3" w:rsidRPr="004C28FE" w:rsidRDefault="00B128F3" w:rsidP="00B128F3">
      <w:r w:rsidRPr="004C28FE">
        <w:t xml:space="preserve">An equality analysis has been carried out in line with the Equality Act </w:t>
      </w:r>
      <w:proofErr w:type="gramStart"/>
      <w:r w:rsidRPr="004C28FE">
        <w:t>20</w:t>
      </w:r>
      <w:r w:rsidR="006549E4" w:rsidRPr="004C28FE">
        <w:t>20</w:t>
      </w:r>
      <w:proofErr w:type="gramEnd"/>
      <w:r w:rsidRPr="004C28FE">
        <w:t xml:space="preserve"> and this </w:t>
      </w:r>
      <w:proofErr w:type="gramStart"/>
      <w:r w:rsidRPr="004C28FE">
        <w:t>takes into account</w:t>
      </w:r>
      <w:proofErr w:type="gramEnd"/>
      <w:r w:rsidRPr="004C28FE">
        <w:t xml:space="preserve"> reasonable adjustments.</w:t>
      </w:r>
    </w:p>
    <w:p w14:paraId="1E76D26B" w14:textId="70F9670B" w:rsidR="00B128F3" w:rsidRPr="004C28FE" w:rsidRDefault="00B128F3" w:rsidP="00B128F3">
      <w:pPr>
        <w:pStyle w:val="ListParagraph"/>
        <w:numPr>
          <w:ilvl w:val="0"/>
          <w:numId w:val="4"/>
        </w:numPr>
        <w:ind w:left="426" w:hanging="426"/>
        <w:rPr>
          <w:b/>
          <w:bCs/>
        </w:rPr>
      </w:pPr>
      <w:r w:rsidRPr="004C28FE">
        <w:rPr>
          <w:b/>
          <w:bCs/>
        </w:rPr>
        <w:t>Responsibility</w:t>
      </w:r>
    </w:p>
    <w:p w14:paraId="31D9CC32" w14:textId="3F7CCCF1" w:rsidR="00B128F3" w:rsidRPr="004C28FE" w:rsidRDefault="00B128F3" w:rsidP="00B128F3">
      <w:r w:rsidRPr="004C28FE">
        <w:t>The responsibility for this policy falls under the Chief Executive Officer who will ensure this policy is successfully implemented.</w:t>
      </w:r>
    </w:p>
    <w:p w14:paraId="6FA37AF2" w14:textId="54867656" w:rsidR="00B128F3" w:rsidRPr="004C28FE" w:rsidRDefault="00B128F3" w:rsidP="00B128F3">
      <w:pPr>
        <w:pStyle w:val="ListParagraph"/>
        <w:numPr>
          <w:ilvl w:val="0"/>
          <w:numId w:val="4"/>
        </w:numPr>
        <w:ind w:left="426" w:hanging="426"/>
        <w:rPr>
          <w:b/>
          <w:bCs/>
        </w:rPr>
      </w:pPr>
      <w:r w:rsidRPr="004C28FE">
        <w:rPr>
          <w:b/>
          <w:bCs/>
        </w:rPr>
        <w:t>GDPR</w:t>
      </w:r>
    </w:p>
    <w:p w14:paraId="604810F0" w14:textId="67D6147C" w:rsidR="00B128F3" w:rsidRPr="004C28FE" w:rsidRDefault="00B128F3" w:rsidP="00B128F3">
      <w:r w:rsidRPr="004C28FE">
        <w:t xml:space="preserve">Any collection of personal date will be processed in line with the General data Protection Regulations and Data Protection Act 2018.  Any queries regarding this should be addressed to </w:t>
      </w:r>
      <w:hyperlink r:id="rId9" w:history="1">
        <w:r w:rsidRPr="004C28FE">
          <w:rPr>
            <w:rStyle w:val="Hyperlink"/>
          </w:rPr>
          <w:t>info@pnwha.org.uk</w:t>
        </w:r>
      </w:hyperlink>
    </w:p>
    <w:p w14:paraId="53E39376" w14:textId="5BA367B6" w:rsidR="00B128F3" w:rsidRPr="004C28FE" w:rsidRDefault="00B128F3" w:rsidP="00B128F3">
      <w:pPr>
        <w:pStyle w:val="ListParagraph"/>
        <w:numPr>
          <w:ilvl w:val="0"/>
          <w:numId w:val="4"/>
        </w:numPr>
        <w:ind w:left="426" w:hanging="426"/>
        <w:rPr>
          <w:b/>
          <w:bCs/>
        </w:rPr>
      </w:pPr>
      <w:r w:rsidRPr="004C28FE">
        <w:rPr>
          <w:b/>
          <w:bCs/>
        </w:rPr>
        <w:t>Related Policies</w:t>
      </w:r>
    </w:p>
    <w:p w14:paraId="4E46AB78" w14:textId="77777777" w:rsidR="00B128F3" w:rsidRPr="004C28FE" w:rsidRDefault="00B128F3" w:rsidP="00B128F3">
      <w:pPr>
        <w:pStyle w:val="ListParagraph"/>
        <w:ind w:left="426"/>
        <w:rPr>
          <w:b/>
          <w:bCs/>
        </w:rPr>
      </w:pPr>
    </w:p>
    <w:p w14:paraId="08FEC340" w14:textId="6032D67E" w:rsidR="00B128F3" w:rsidRPr="004C28FE" w:rsidRDefault="00B128F3" w:rsidP="00B128F3">
      <w:pPr>
        <w:pStyle w:val="ListParagraph"/>
        <w:numPr>
          <w:ilvl w:val="0"/>
          <w:numId w:val="7"/>
        </w:numPr>
      </w:pPr>
      <w:r w:rsidRPr="004C28FE">
        <w:t>Compensation and Redress</w:t>
      </w:r>
    </w:p>
    <w:p w14:paraId="0156D853" w14:textId="77777777" w:rsidR="00B128F3" w:rsidRPr="004C28FE" w:rsidRDefault="00B128F3" w:rsidP="00B128F3">
      <w:pPr>
        <w:pStyle w:val="ListParagraph"/>
        <w:rPr>
          <w:b/>
          <w:bCs/>
        </w:rPr>
      </w:pPr>
    </w:p>
    <w:p w14:paraId="68BC4685" w14:textId="27C4A01B" w:rsidR="00B128F3" w:rsidRPr="004C28FE" w:rsidRDefault="00B128F3" w:rsidP="00B128F3">
      <w:pPr>
        <w:pStyle w:val="ListParagraph"/>
        <w:numPr>
          <w:ilvl w:val="0"/>
          <w:numId w:val="4"/>
        </w:numPr>
        <w:ind w:left="426" w:hanging="426"/>
        <w:rPr>
          <w:b/>
          <w:bCs/>
        </w:rPr>
      </w:pPr>
      <w:r w:rsidRPr="004C28FE">
        <w:rPr>
          <w:b/>
          <w:bCs/>
        </w:rPr>
        <w:t>Monitoring, review and evaluation</w:t>
      </w:r>
    </w:p>
    <w:p w14:paraId="5E0378BC" w14:textId="64A9862D" w:rsidR="00B128F3" w:rsidRPr="004C28FE" w:rsidRDefault="00B128F3" w:rsidP="00B128F3">
      <w:r w:rsidRPr="004C28FE">
        <w:t xml:space="preserve">Overall </w:t>
      </w:r>
      <w:r w:rsidR="00FF3AAE" w:rsidRPr="004C28FE">
        <w:t>performance</w:t>
      </w:r>
      <w:r w:rsidRPr="004C28FE">
        <w:t xml:space="preserve"> </w:t>
      </w:r>
      <w:r w:rsidR="00A452B2" w:rsidRPr="004C28FE">
        <w:t>in relation to</w:t>
      </w:r>
      <w:r w:rsidRPr="004C28FE">
        <w:t xml:space="preserve"> complaints will be reported to the Board on a quarterly basis.  </w:t>
      </w:r>
    </w:p>
    <w:p w14:paraId="45340321" w14:textId="7C1196BF" w:rsidR="00FF3AAE" w:rsidRPr="004C28FE" w:rsidRDefault="00FF3AAE" w:rsidP="00B128F3">
      <w:r w:rsidRPr="004C28FE">
        <w:t xml:space="preserve">The policy will be reviewed every </w:t>
      </w:r>
      <w:r w:rsidR="00923547" w:rsidRPr="004C28FE">
        <w:t>year</w:t>
      </w:r>
      <w:r w:rsidR="00A452B2" w:rsidRPr="004C28FE">
        <w:t xml:space="preserve"> </w:t>
      </w:r>
      <w:r w:rsidR="00654C7D" w:rsidRPr="004C28FE">
        <w:t>or more</w:t>
      </w:r>
      <w:r w:rsidR="00A452B2" w:rsidRPr="004C28FE">
        <w:t xml:space="preserve"> often if there are significant changes to our organisation, legislation or guidance.</w:t>
      </w:r>
    </w:p>
    <w:p w14:paraId="237FAEAF" w14:textId="348CBD41" w:rsidR="00FF3AAE" w:rsidRPr="004C28FE" w:rsidRDefault="00FF3AAE" w:rsidP="00FF3AAE">
      <w:pPr>
        <w:pStyle w:val="ListParagraph"/>
        <w:numPr>
          <w:ilvl w:val="0"/>
          <w:numId w:val="4"/>
        </w:numPr>
        <w:ind w:left="426" w:hanging="426"/>
        <w:rPr>
          <w:b/>
          <w:bCs/>
        </w:rPr>
      </w:pPr>
      <w:r w:rsidRPr="004C28FE">
        <w:rPr>
          <w:b/>
          <w:bCs/>
        </w:rPr>
        <w:t>Policy/Strategy Approval</w:t>
      </w:r>
    </w:p>
    <w:p w14:paraId="7A05D18A" w14:textId="780F88AA" w:rsidR="00FF3AAE" w:rsidRPr="00FF3AAE" w:rsidRDefault="00FF3AAE" w:rsidP="00FF3AAE">
      <w:r w:rsidRPr="004C28FE">
        <w:t xml:space="preserve">Approved by Prestwich and North Western Housing Association Board on </w:t>
      </w:r>
      <w:r w:rsidR="006549E4" w:rsidRPr="004C28FE">
        <w:t>17</w:t>
      </w:r>
      <w:r w:rsidRPr="004C28FE">
        <w:rPr>
          <w:vertAlign w:val="superscript"/>
        </w:rPr>
        <w:t>th</w:t>
      </w:r>
      <w:r w:rsidRPr="004C28FE">
        <w:t xml:space="preserve"> of June 202</w:t>
      </w:r>
      <w:r w:rsidR="006549E4" w:rsidRPr="004C28FE">
        <w:t>5</w:t>
      </w:r>
      <w:r w:rsidRPr="004C28FE">
        <w:t>.</w:t>
      </w:r>
      <w:r w:rsidR="006549E4">
        <w:t xml:space="preserve">  </w:t>
      </w:r>
      <w:r w:rsidR="00923547">
        <w:t xml:space="preserve"> </w:t>
      </w:r>
    </w:p>
    <w:p w14:paraId="7596440C" w14:textId="77777777" w:rsidR="00FF3AAE" w:rsidRPr="00B128F3" w:rsidRDefault="00FF3AAE" w:rsidP="00FF3AAE"/>
    <w:p w14:paraId="31563631" w14:textId="77777777" w:rsidR="00B128F3" w:rsidRPr="00B128F3" w:rsidRDefault="00B128F3" w:rsidP="00B128F3">
      <w:pPr>
        <w:rPr>
          <w:b/>
          <w:bCs/>
        </w:rPr>
      </w:pPr>
    </w:p>
    <w:p w14:paraId="5ED2125C" w14:textId="77777777" w:rsidR="00B128F3" w:rsidRDefault="00B128F3" w:rsidP="00B128F3"/>
    <w:p w14:paraId="46769BB2" w14:textId="77777777" w:rsidR="00B128F3" w:rsidRPr="00B128F3" w:rsidRDefault="00B128F3" w:rsidP="00B128F3"/>
    <w:p w14:paraId="2A14534D" w14:textId="77777777" w:rsidR="00B128F3" w:rsidRDefault="00B128F3" w:rsidP="00B128F3"/>
    <w:p w14:paraId="69322E68" w14:textId="77777777" w:rsidR="00B128F3" w:rsidRDefault="00B128F3" w:rsidP="00B128F3"/>
    <w:p w14:paraId="26B32F61" w14:textId="77777777" w:rsidR="00B128F3" w:rsidRPr="00B128F3" w:rsidRDefault="00B128F3" w:rsidP="00B128F3"/>
    <w:p w14:paraId="464A0CEB" w14:textId="77777777" w:rsidR="00B128F3" w:rsidRPr="00B128F3" w:rsidRDefault="00B128F3" w:rsidP="00B128F3"/>
    <w:p w14:paraId="50236155" w14:textId="77777777" w:rsidR="00B128F3" w:rsidRDefault="00B128F3" w:rsidP="00B128F3">
      <w:pPr>
        <w:rPr>
          <w:b/>
          <w:bCs/>
        </w:rPr>
      </w:pPr>
    </w:p>
    <w:p w14:paraId="2869D389" w14:textId="77777777" w:rsidR="00B128F3" w:rsidRPr="00B128F3" w:rsidRDefault="00B128F3" w:rsidP="00B128F3">
      <w:pPr>
        <w:rPr>
          <w:b/>
          <w:bCs/>
        </w:rPr>
      </w:pPr>
    </w:p>
    <w:p w14:paraId="4368B7E4" w14:textId="77777777" w:rsidR="00B128F3" w:rsidRDefault="00B128F3" w:rsidP="00CD70CF">
      <w:pPr>
        <w:pStyle w:val="ListParagraph"/>
        <w:ind w:left="0"/>
      </w:pPr>
    </w:p>
    <w:p w14:paraId="38DB2F2D" w14:textId="77777777" w:rsidR="00B128F3" w:rsidRPr="00CD70CF" w:rsidRDefault="00B128F3" w:rsidP="00CD70CF">
      <w:pPr>
        <w:pStyle w:val="ListParagraph"/>
        <w:ind w:left="0"/>
      </w:pPr>
    </w:p>
    <w:p w14:paraId="0D5792C9" w14:textId="77777777" w:rsidR="00CD70CF" w:rsidRPr="00CD70CF" w:rsidRDefault="00CD70CF" w:rsidP="00CD70CF"/>
    <w:p w14:paraId="5E6C0F24" w14:textId="7AE965E0" w:rsidR="00FE1BF0" w:rsidRPr="00CD70CF" w:rsidRDefault="00FE1BF0" w:rsidP="00FD740C">
      <w:r w:rsidRPr="00CD70CF">
        <w:tab/>
      </w:r>
    </w:p>
    <w:p w14:paraId="598D7067" w14:textId="77777777" w:rsidR="00FE1BF0" w:rsidRPr="00CD70CF" w:rsidRDefault="00FE1BF0" w:rsidP="005015F1">
      <w:pPr>
        <w:pStyle w:val="ListParagraph"/>
        <w:spacing w:after="0"/>
        <w:ind w:left="0"/>
      </w:pPr>
    </w:p>
    <w:p w14:paraId="6E48AD99" w14:textId="77777777" w:rsidR="00FE1BF0" w:rsidRPr="00CD70CF" w:rsidRDefault="00FE1BF0" w:rsidP="005015F1">
      <w:pPr>
        <w:pStyle w:val="ListParagraph"/>
        <w:spacing w:after="0"/>
        <w:ind w:left="0"/>
        <w:rPr>
          <w:b/>
          <w:bCs/>
        </w:rPr>
      </w:pPr>
    </w:p>
    <w:p w14:paraId="1B8B5D16" w14:textId="77777777" w:rsidR="00FE1BF0" w:rsidRPr="00CD70CF" w:rsidRDefault="00FE1BF0" w:rsidP="005015F1">
      <w:pPr>
        <w:pStyle w:val="ListParagraph"/>
        <w:spacing w:after="0"/>
        <w:ind w:left="0"/>
        <w:rPr>
          <w:b/>
          <w:bCs/>
        </w:rPr>
      </w:pPr>
    </w:p>
    <w:p w14:paraId="6E163127" w14:textId="77777777" w:rsidR="005015F1" w:rsidRPr="00CD70CF" w:rsidRDefault="005015F1" w:rsidP="005015F1">
      <w:pPr>
        <w:pStyle w:val="ListParagraph"/>
        <w:spacing w:after="0"/>
        <w:ind w:left="0"/>
      </w:pPr>
    </w:p>
    <w:p w14:paraId="1C890BAD" w14:textId="77777777" w:rsidR="005015F1" w:rsidRPr="00CD70CF" w:rsidRDefault="005015F1" w:rsidP="005015F1">
      <w:pPr>
        <w:pStyle w:val="ListParagraph"/>
        <w:spacing w:after="0"/>
        <w:ind w:left="0"/>
      </w:pPr>
    </w:p>
    <w:p w14:paraId="25BDA9ED" w14:textId="77777777" w:rsidR="005015F1" w:rsidRPr="00CD70CF" w:rsidRDefault="005015F1" w:rsidP="005015F1">
      <w:pPr>
        <w:pStyle w:val="ListParagraph"/>
        <w:spacing w:after="0"/>
        <w:ind w:left="0"/>
      </w:pPr>
    </w:p>
    <w:p w14:paraId="65E0BE25" w14:textId="77777777" w:rsidR="005015F1" w:rsidRPr="00CD70CF" w:rsidRDefault="005015F1" w:rsidP="005015F1">
      <w:pPr>
        <w:pStyle w:val="ListParagraph"/>
        <w:spacing w:after="0"/>
        <w:ind w:left="0"/>
      </w:pPr>
    </w:p>
    <w:p w14:paraId="3F82AA6C" w14:textId="77777777" w:rsidR="005015F1" w:rsidRPr="00CD70CF" w:rsidRDefault="005015F1" w:rsidP="005015F1">
      <w:pPr>
        <w:pStyle w:val="ListParagraph"/>
        <w:spacing w:after="0"/>
        <w:ind w:left="0"/>
      </w:pPr>
    </w:p>
    <w:p w14:paraId="6C370A29" w14:textId="77777777" w:rsidR="005015F1" w:rsidRPr="00CD70CF" w:rsidRDefault="005015F1" w:rsidP="005015F1">
      <w:pPr>
        <w:pStyle w:val="ListParagraph"/>
        <w:spacing w:after="0"/>
        <w:ind w:left="0"/>
      </w:pPr>
    </w:p>
    <w:p w14:paraId="4FA4EA54" w14:textId="77777777" w:rsidR="005015F1" w:rsidRPr="00CD70CF" w:rsidRDefault="005015F1" w:rsidP="005015F1">
      <w:pPr>
        <w:pStyle w:val="ListParagraph"/>
        <w:spacing w:after="0"/>
        <w:ind w:left="0"/>
      </w:pPr>
    </w:p>
    <w:p w14:paraId="19522142" w14:textId="634367E5" w:rsidR="003042B3" w:rsidRPr="00CD70CF" w:rsidRDefault="003042B3" w:rsidP="003042B3">
      <w:pPr>
        <w:spacing w:after="0"/>
      </w:pPr>
    </w:p>
    <w:p w14:paraId="6F39FBF3" w14:textId="77777777" w:rsidR="003042B3" w:rsidRPr="00CD70CF" w:rsidRDefault="003042B3" w:rsidP="003042B3">
      <w:pPr>
        <w:spacing w:after="0"/>
      </w:pPr>
    </w:p>
    <w:p w14:paraId="3E7ED373" w14:textId="77777777" w:rsidR="00D339BB" w:rsidRPr="00CD70CF" w:rsidRDefault="00D339BB" w:rsidP="00D339BB">
      <w:pPr>
        <w:spacing w:after="0"/>
        <w:rPr>
          <w:b/>
          <w:bCs/>
        </w:rPr>
      </w:pPr>
    </w:p>
    <w:p w14:paraId="55C094A1" w14:textId="77777777" w:rsidR="00D339BB" w:rsidRPr="00CD70CF" w:rsidRDefault="00D339BB" w:rsidP="00D339BB">
      <w:pPr>
        <w:spacing w:after="0"/>
      </w:pPr>
    </w:p>
    <w:p w14:paraId="36DFB0F0" w14:textId="77777777" w:rsidR="00D339BB" w:rsidRPr="00CD70CF" w:rsidRDefault="00D339BB" w:rsidP="000E265A">
      <w:pPr>
        <w:spacing w:after="0"/>
      </w:pPr>
    </w:p>
    <w:p w14:paraId="4EE3A8BE" w14:textId="77777777" w:rsidR="00E52417" w:rsidRPr="00CD70CF" w:rsidRDefault="00E52417" w:rsidP="00E52417">
      <w:pPr>
        <w:ind w:left="360"/>
      </w:pPr>
    </w:p>
    <w:p w14:paraId="341251DA" w14:textId="77777777" w:rsidR="00E52417" w:rsidRPr="00CD70CF" w:rsidRDefault="00E52417" w:rsidP="00E52417">
      <w:pPr>
        <w:ind w:left="360"/>
      </w:pPr>
    </w:p>
    <w:p w14:paraId="122E0456" w14:textId="77777777" w:rsidR="00E52417" w:rsidRPr="00CD70CF" w:rsidRDefault="00E52417" w:rsidP="00E52417">
      <w:pPr>
        <w:ind w:left="360"/>
      </w:pPr>
    </w:p>
    <w:sectPr w:rsidR="00E52417" w:rsidRPr="00CD7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828"/>
    <w:multiLevelType w:val="hybridMultilevel"/>
    <w:tmpl w:val="C34EFD98"/>
    <w:lvl w:ilvl="0" w:tplc="E634D85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939E8"/>
    <w:multiLevelType w:val="hybridMultilevel"/>
    <w:tmpl w:val="412EFA90"/>
    <w:lvl w:ilvl="0" w:tplc="DE4805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17882"/>
    <w:multiLevelType w:val="hybridMultilevel"/>
    <w:tmpl w:val="B682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826B8"/>
    <w:multiLevelType w:val="hybridMultilevel"/>
    <w:tmpl w:val="4F40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73C15"/>
    <w:multiLevelType w:val="hybridMultilevel"/>
    <w:tmpl w:val="6AEC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F528C"/>
    <w:multiLevelType w:val="hybridMultilevel"/>
    <w:tmpl w:val="1F6C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2175A"/>
    <w:multiLevelType w:val="hybridMultilevel"/>
    <w:tmpl w:val="3648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41431"/>
    <w:multiLevelType w:val="hybridMultilevel"/>
    <w:tmpl w:val="96AC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32E16"/>
    <w:multiLevelType w:val="hybridMultilevel"/>
    <w:tmpl w:val="7E7A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06091"/>
    <w:multiLevelType w:val="hybridMultilevel"/>
    <w:tmpl w:val="DB84E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F672D7"/>
    <w:multiLevelType w:val="multilevel"/>
    <w:tmpl w:val="ACA84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747191132">
    <w:abstractNumId w:val="1"/>
  </w:num>
  <w:num w:numId="2" w16cid:durableId="307440575">
    <w:abstractNumId w:val="9"/>
  </w:num>
  <w:num w:numId="3" w16cid:durableId="1053502487">
    <w:abstractNumId w:val="3"/>
  </w:num>
  <w:num w:numId="4" w16cid:durableId="568229097">
    <w:abstractNumId w:val="10"/>
  </w:num>
  <w:num w:numId="5" w16cid:durableId="764809201">
    <w:abstractNumId w:val="7"/>
  </w:num>
  <w:num w:numId="6" w16cid:durableId="193008363">
    <w:abstractNumId w:val="8"/>
  </w:num>
  <w:num w:numId="7" w16cid:durableId="1762919167">
    <w:abstractNumId w:val="5"/>
  </w:num>
  <w:num w:numId="8" w16cid:durableId="1621371888">
    <w:abstractNumId w:val="6"/>
  </w:num>
  <w:num w:numId="9" w16cid:durableId="1106534399">
    <w:abstractNumId w:val="0"/>
  </w:num>
  <w:num w:numId="10" w16cid:durableId="1651708261">
    <w:abstractNumId w:val="2"/>
  </w:num>
  <w:num w:numId="11" w16cid:durableId="36971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15"/>
    <w:rsid w:val="000129C1"/>
    <w:rsid w:val="000E265A"/>
    <w:rsid w:val="00292246"/>
    <w:rsid w:val="002A5EB9"/>
    <w:rsid w:val="002A711B"/>
    <w:rsid w:val="003042B3"/>
    <w:rsid w:val="00363594"/>
    <w:rsid w:val="00387876"/>
    <w:rsid w:val="004206AB"/>
    <w:rsid w:val="00427B8F"/>
    <w:rsid w:val="004C28FE"/>
    <w:rsid w:val="005015F1"/>
    <w:rsid w:val="00632D04"/>
    <w:rsid w:val="006549E4"/>
    <w:rsid w:val="00654C7D"/>
    <w:rsid w:val="0071186B"/>
    <w:rsid w:val="0073499D"/>
    <w:rsid w:val="007B750D"/>
    <w:rsid w:val="00822148"/>
    <w:rsid w:val="00826258"/>
    <w:rsid w:val="008443E9"/>
    <w:rsid w:val="00855526"/>
    <w:rsid w:val="008E56DF"/>
    <w:rsid w:val="008F4761"/>
    <w:rsid w:val="00917AF5"/>
    <w:rsid w:val="00923547"/>
    <w:rsid w:val="00974576"/>
    <w:rsid w:val="009A0FB7"/>
    <w:rsid w:val="009A45A0"/>
    <w:rsid w:val="009E02F5"/>
    <w:rsid w:val="00A44009"/>
    <w:rsid w:val="00A452B2"/>
    <w:rsid w:val="00AA3FFA"/>
    <w:rsid w:val="00AD6EB3"/>
    <w:rsid w:val="00AE342B"/>
    <w:rsid w:val="00B128F3"/>
    <w:rsid w:val="00C70BD2"/>
    <w:rsid w:val="00C9737C"/>
    <w:rsid w:val="00CD09D7"/>
    <w:rsid w:val="00CD70CF"/>
    <w:rsid w:val="00CF5447"/>
    <w:rsid w:val="00D120EF"/>
    <w:rsid w:val="00D339BB"/>
    <w:rsid w:val="00D83BE6"/>
    <w:rsid w:val="00E30171"/>
    <w:rsid w:val="00E52417"/>
    <w:rsid w:val="00EC2DEC"/>
    <w:rsid w:val="00EC5A31"/>
    <w:rsid w:val="00EF13C9"/>
    <w:rsid w:val="00EF1415"/>
    <w:rsid w:val="00F56164"/>
    <w:rsid w:val="00F82629"/>
    <w:rsid w:val="00FD740C"/>
    <w:rsid w:val="00FE1BF0"/>
    <w:rsid w:val="00FF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8B3E"/>
  <w15:chartTrackingRefBased/>
  <w15:docId w15:val="{65416CBD-03CE-4A6D-8939-04FFBE1C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417"/>
    <w:pPr>
      <w:ind w:left="720"/>
      <w:contextualSpacing/>
    </w:pPr>
  </w:style>
  <w:style w:type="character" w:styleId="Hyperlink">
    <w:name w:val="Hyperlink"/>
    <w:basedOn w:val="DefaultParagraphFont"/>
    <w:uiPriority w:val="99"/>
    <w:unhideWhenUsed/>
    <w:rsid w:val="00AA3FFA"/>
    <w:rPr>
      <w:color w:val="0563C1" w:themeColor="hyperlink"/>
      <w:u w:val="single"/>
    </w:rPr>
  </w:style>
  <w:style w:type="character" w:styleId="UnresolvedMention">
    <w:name w:val="Unresolved Mention"/>
    <w:basedOn w:val="DefaultParagraphFont"/>
    <w:uiPriority w:val="99"/>
    <w:semiHidden/>
    <w:unhideWhenUsed/>
    <w:rsid w:val="00AA3FFA"/>
    <w:rPr>
      <w:color w:val="605E5C"/>
      <w:shd w:val="clear" w:color="auto" w:fill="E1DFDD"/>
    </w:rPr>
  </w:style>
  <w:style w:type="table" w:styleId="TableGrid">
    <w:name w:val="Table Grid"/>
    <w:basedOn w:val="TableNormal"/>
    <w:uiPriority w:val="39"/>
    <w:rsid w:val="008F4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ombudsman.org.uk" TargetMode="External"/><Relationship Id="rId3" Type="http://schemas.openxmlformats.org/officeDocument/2006/relationships/styles" Target="styles.xml"/><Relationship Id="rId7" Type="http://schemas.openxmlformats.org/officeDocument/2006/relationships/hyperlink" Target="mailto:info@housing-ombudsma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pnwha.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nwh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961D-1D0C-4BFD-A3F2-78161F17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1950</Words>
  <Characters>9770</Characters>
  <Application>Microsoft Office Word</Application>
  <DocSecurity>0</DocSecurity>
  <Lines>296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Corfield</dc:creator>
  <cp:keywords/>
  <dc:description/>
  <cp:lastModifiedBy>Mike Corfield</cp:lastModifiedBy>
  <cp:revision>2</cp:revision>
  <cp:lastPrinted>2026-03-04T13:04:00Z</cp:lastPrinted>
  <dcterms:created xsi:type="dcterms:W3CDTF">2025-06-25T10:41:00Z</dcterms:created>
  <dcterms:modified xsi:type="dcterms:W3CDTF">2025-06-25T10:41:00Z</dcterms:modified>
</cp:coreProperties>
</file>